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61" w:rsidRPr="00B01F61" w:rsidRDefault="00B01F61" w:rsidP="00B01F61">
      <w:pPr>
        <w:ind w:left="1134" w:right="1134"/>
        <w:jc w:val="center"/>
        <w:rPr>
          <w:rFonts w:ascii="Arial" w:eastAsia="Times New Roman" w:hAnsi="Arial" w:cs="Arial"/>
          <w:b/>
          <w:bCs/>
          <w:caps/>
          <w:sz w:val="24"/>
          <w:szCs w:val="24"/>
          <w:lang w:eastAsia="ru-RU"/>
        </w:rPr>
      </w:pPr>
      <w:r w:rsidRPr="00B01F61">
        <w:rPr>
          <w:rFonts w:ascii="Arial" w:eastAsia="Times New Roman" w:hAnsi="Arial" w:cs="Arial"/>
          <w:b/>
          <w:bCs/>
          <w:caps/>
          <w:sz w:val="24"/>
          <w:szCs w:val="24"/>
          <w:lang w:eastAsia="ru-RU"/>
        </w:rPr>
        <w:t>ЗАКОН КЫРГЫЗСКОЙ РЕСПУБЛИКИ</w:t>
      </w:r>
    </w:p>
    <w:p w:rsidR="00B01F61" w:rsidRPr="00B01F61" w:rsidRDefault="00B01F61" w:rsidP="00B01F61">
      <w:pPr>
        <w:spacing w:before="200"/>
        <w:jc w:val="center"/>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г.Бишкек, от 25 мая 2007 года N 72</w:t>
      </w:r>
    </w:p>
    <w:p w:rsidR="00B01F61" w:rsidRPr="00B01F61" w:rsidRDefault="00B01F61" w:rsidP="00B01F61">
      <w:pPr>
        <w:spacing w:before="400" w:after="400"/>
        <w:ind w:left="1134" w:right="1134"/>
        <w:jc w:val="center"/>
        <w:rPr>
          <w:rFonts w:ascii="Arial" w:eastAsia="Times New Roman" w:hAnsi="Arial" w:cs="Arial"/>
          <w:b/>
          <w:bCs/>
          <w:sz w:val="24"/>
          <w:szCs w:val="24"/>
          <w:lang w:eastAsia="ru-RU"/>
        </w:rPr>
      </w:pPr>
      <w:bookmarkStart w:id="0" w:name="_GoBack"/>
      <w:r w:rsidRPr="00B01F61">
        <w:rPr>
          <w:rFonts w:ascii="Arial" w:eastAsia="Times New Roman" w:hAnsi="Arial" w:cs="Arial"/>
          <w:b/>
          <w:bCs/>
          <w:sz w:val="24"/>
          <w:szCs w:val="24"/>
          <w:lang w:eastAsia="ru-RU"/>
        </w:rPr>
        <w:t>О порядке проведения проверок субъектов предпринимательства</w:t>
      </w:r>
    </w:p>
    <w:bookmarkEnd w:id="0"/>
    <w:p w:rsidR="00B01F61" w:rsidRPr="00B01F61" w:rsidRDefault="00B01F61" w:rsidP="00B01F61">
      <w:pPr>
        <w:ind w:left="1134" w:right="1134"/>
        <w:jc w:val="center"/>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Законов КР от </w:t>
      </w:r>
      <w:hyperlink r:id="rId5" w:history="1">
        <w:r w:rsidRPr="00B01F61">
          <w:rPr>
            <w:rFonts w:ascii="Arial" w:eastAsia="Times New Roman" w:hAnsi="Arial" w:cs="Arial"/>
            <w:i/>
            <w:iCs/>
            <w:color w:val="0000FF"/>
            <w:sz w:val="20"/>
            <w:szCs w:val="20"/>
            <w:u w:val="single"/>
            <w:lang w:eastAsia="ru-RU"/>
          </w:rPr>
          <w:t>17 октября 2008 года N 231</w:t>
        </w:r>
      </w:hyperlink>
      <w:r w:rsidRPr="00B01F61">
        <w:rPr>
          <w:rFonts w:ascii="Arial" w:eastAsia="Times New Roman" w:hAnsi="Arial" w:cs="Arial"/>
          <w:i/>
          <w:iCs/>
          <w:sz w:val="20"/>
          <w:szCs w:val="20"/>
          <w:lang w:eastAsia="ru-RU"/>
        </w:rPr>
        <w:t xml:space="preserve">, </w:t>
      </w:r>
      <w:hyperlink r:id="rId6" w:history="1">
        <w:r w:rsidRPr="00B01F61">
          <w:rPr>
            <w:rFonts w:ascii="Arial" w:eastAsia="Times New Roman" w:hAnsi="Arial" w:cs="Arial"/>
            <w:i/>
            <w:iCs/>
            <w:color w:val="0000FF"/>
            <w:sz w:val="20"/>
            <w:szCs w:val="20"/>
            <w:u w:val="single"/>
            <w:lang w:eastAsia="ru-RU"/>
          </w:rPr>
          <w:t>30 апреля 2009 года N 144</w:t>
        </w:r>
      </w:hyperlink>
      <w:r w:rsidRPr="00B01F61">
        <w:rPr>
          <w:rFonts w:ascii="Arial" w:eastAsia="Times New Roman" w:hAnsi="Arial" w:cs="Arial"/>
          <w:i/>
          <w:iCs/>
          <w:sz w:val="20"/>
          <w:szCs w:val="20"/>
          <w:lang w:eastAsia="ru-RU"/>
        </w:rPr>
        <w:t xml:space="preserve">, </w:t>
      </w:r>
      <w:hyperlink r:id="rId7" w:history="1">
        <w:r w:rsidRPr="00B01F61">
          <w:rPr>
            <w:rFonts w:ascii="Arial" w:eastAsia="Times New Roman" w:hAnsi="Arial" w:cs="Arial"/>
            <w:i/>
            <w:iCs/>
            <w:color w:val="0000FF"/>
            <w:sz w:val="20"/>
            <w:szCs w:val="20"/>
            <w:u w:val="single"/>
            <w:lang w:eastAsia="ru-RU"/>
          </w:rPr>
          <w:t>30 мая 2011 года N 33</w:t>
        </w:r>
      </w:hyperlink>
      <w:r w:rsidRPr="00B01F61">
        <w:rPr>
          <w:rFonts w:ascii="Arial" w:eastAsia="Times New Roman" w:hAnsi="Arial" w:cs="Arial"/>
          <w:i/>
          <w:iCs/>
          <w:sz w:val="20"/>
          <w:szCs w:val="20"/>
          <w:lang w:eastAsia="ru-RU"/>
        </w:rPr>
        <w:t xml:space="preserve">, </w:t>
      </w:r>
      <w:hyperlink r:id="rId8" w:history="1">
        <w:r w:rsidRPr="00B01F61">
          <w:rPr>
            <w:rFonts w:ascii="Arial" w:eastAsia="Times New Roman" w:hAnsi="Arial" w:cs="Arial"/>
            <w:i/>
            <w:iCs/>
            <w:color w:val="0000FF"/>
            <w:sz w:val="20"/>
            <w:szCs w:val="20"/>
            <w:u w:val="single"/>
            <w:lang w:eastAsia="ru-RU"/>
          </w:rPr>
          <w:t>22 июля 2011 года N 121</w:t>
        </w:r>
      </w:hyperlink>
      <w:r w:rsidRPr="00B01F61">
        <w:rPr>
          <w:rFonts w:ascii="Arial" w:eastAsia="Times New Roman" w:hAnsi="Arial" w:cs="Arial"/>
          <w:i/>
          <w:iCs/>
          <w:sz w:val="20"/>
          <w:szCs w:val="20"/>
          <w:lang w:eastAsia="ru-RU"/>
        </w:rPr>
        <w:t xml:space="preserve">, </w:t>
      </w:r>
      <w:hyperlink r:id="rId9" w:history="1">
        <w:r w:rsidRPr="00B01F61">
          <w:rPr>
            <w:rFonts w:ascii="Arial" w:eastAsia="Times New Roman" w:hAnsi="Arial" w:cs="Arial"/>
            <w:i/>
            <w:iCs/>
            <w:color w:val="0000FF"/>
            <w:sz w:val="20"/>
            <w:szCs w:val="20"/>
            <w:u w:val="single"/>
            <w:lang w:eastAsia="ru-RU"/>
          </w:rPr>
          <w:t>27 мая 2014 года № 79</w:t>
        </w:r>
      </w:hyperlink>
      <w:r w:rsidRPr="00B01F61">
        <w:rPr>
          <w:rFonts w:ascii="Arial" w:eastAsia="Times New Roman" w:hAnsi="Arial" w:cs="Arial"/>
          <w:i/>
          <w:iCs/>
          <w:sz w:val="20"/>
          <w:szCs w:val="20"/>
          <w:lang w:eastAsia="ru-RU"/>
        </w:rPr>
        <w:t xml:space="preserve">, </w:t>
      </w:r>
      <w:hyperlink r:id="rId10" w:history="1">
        <w:r w:rsidRPr="00B01F61">
          <w:rPr>
            <w:rFonts w:ascii="Arial" w:eastAsia="Times New Roman" w:hAnsi="Arial" w:cs="Arial"/>
            <w:i/>
            <w:iCs/>
            <w:color w:val="0000FF"/>
            <w:sz w:val="20"/>
            <w:szCs w:val="20"/>
            <w:u w:val="single"/>
            <w:lang w:eastAsia="ru-RU"/>
          </w:rPr>
          <w:t xml:space="preserve">29 декабря 2014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170</w:t>
        </w:r>
      </w:hyperlink>
      <w:r w:rsidRPr="00B01F61">
        <w:rPr>
          <w:rFonts w:ascii="Arial" w:eastAsia="Times New Roman" w:hAnsi="Arial" w:cs="Arial"/>
          <w:i/>
          <w:iCs/>
          <w:sz w:val="20"/>
          <w:szCs w:val="20"/>
          <w:lang w:eastAsia="ru-RU"/>
        </w:rPr>
        <w:t xml:space="preserve">, </w:t>
      </w:r>
      <w:hyperlink r:id="rId11"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r w:rsidRPr="00B01F61">
        <w:rPr>
          <w:rFonts w:ascii="Arial" w:eastAsia="Times New Roman" w:hAnsi="Arial" w:cs="Arial"/>
          <w:i/>
          <w:iCs/>
          <w:color w:val="006600"/>
          <w:sz w:val="20"/>
          <w:szCs w:val="20"/>
          <w:lang w:eastAsia="ru-RU"/>
        </w:rPr>
        <w:t>См. также:</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hyperlink r:id="rId12" w:history="1">
        <w:r w:rsidRPr="00B01F61">
          <w:rPr>
            <w:rFonts w:ascii="Arial" w:eastAsia="Times New Roman" w:hAnsi="Arial" w:cs="Arial"/>
            <w:i/>
            <w:iCs/>
            <w:color w:val="0000FF"/>
            <w:sz w:val="20"/>
            <w:szCs w:val="20"/>
            <w:u w:val="single"/>
            <w:lang w:eastAsia="ru-RU"/>
          </w:rPr>
          <w:t>постановление</w:t>
        </w:r>
      </w:hyperlink>
      <w:r w:rsidRPr="00B01F61">
        <w:rPr>
          <w:rFonts w:ascii="Arial" w:eastAsia="Times New Roman" w:hAnsi="Arial" w:cs="Arial"/>
          <w:i/>
          <w:iCs/>
          <w:color w:val="006600"/>
          <w:sz w:val="20"/>
          <w:szCs w:val="20"/>
          <w:lang w:eastAsia="ru-RU"/>
        </w:rPr>
        <w:t xml:space="preserve"> Жогорку Кенеша КР от 20 июня 2008 года N 553-IV "Об утверждении Перечня уполномоченных органов, имеющих право на проведение проверок субъектов предпринимательства";</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hyperlink r:id="rId13" w:history="1">
        <w:r w:rsidRPr="00B01F61">
          <w:rPr>
            <w:rFonts w:ascii="Arial" w:eastAsia="Times New Roman" w:hAnsi="Arial" w:cs="Arial"/>
            <w:i/>
            <w:iCs/>
            <w:color w:val="0000FF"/>
            <w:sz w:val="20"/>
            <w:szCs w:val="20"/>
            <w:u w:val="single"/>
            <w:lang w:eastAsia="ru-RU"/>
          </w:rPr>
          <w:t>Указ</w:t>
        </w:r>
      </w:hyperlink>
      <w:r w:rsidRPr="00B01F61">
        <w:rPr>
          <w:rFonts w:ascii="Arial" w:eastAsia="Times New Roman" w:hAnsi="Arial" w:cs="Arial"/>
          <w:i/>
          <w:iCs/>
          <w:color w:val="006600"/>
          <w:sz w:val="20"/>
          <w:szCs w:val="20"/>
          <w:lang w:eastAsia="ru-RU"/>
        </w:rPr>
        <w:t xml:space="preserve"> Президента КР от 2 июля 2007 года УП N 330 "О мерах по совершенствованию порядка проведения проверок субъектов предпринимательства";</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hyperlink r:id="rId14" w:history="1">
        <w:r w:rsidRPr="00B01F61">
          <w:rPr>
            <w:rFonts w:ascii="Arial" w:eastAsia="Times New Roman" w:hAnsi="Arial" w:cs="Arial"/>
            <w:i/>
            <w:iCs/>
            <w:color w:val="0000FF"/>
            <w:sz w:val="20"/>
            <w:szCs w:val="20"/>
            <w:u w:val="single"/>
            <w:lang w:eastAsia="ru-RU"/>
          </w:rPr>
          <w:t>постановление</w:t>
        </w:r>
      </w:hyperlink>
      <w:r w:rsidRPr="00B01F61">
        <w:rPr>
          <w:rFonts w:ascii="Arial" w:eastAsia="Times New Roman" w:hAnsi="Arial" w:cs="Arial"/>
          <w:i/>
          <w:iCs/>
          <w:color w:val="006600"/>
          <w:sz w:val="20"/>
          <w:szCs w:val="20"/>
          <w:lang w:eastAsia="ru-RU"/>
        </w:rPr>
        <w:t xml:space="preserve"> Правительства КР от 6 ноября 2007 года N 533 "О порядке проведения проверок субъектов предпринимательства и определении перечня уполномоченных органов, имеющих право на проведение проверок субъектов предпринимательства"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Настоящий Закон устанавливает порядок проведения проверок субъектов предпринимательства уполномоченными органами, определяет права и обязанности уполномоченных органов и субъектов предпринимательства в отношениях, связанных с осуществлением проверок, а также защиту прав субъектов предпринимательства от незаконного вмешательства в их деятельность.</w:t>
      </w:r>
    </w:p>
    <w:p w:rsidR="00B01F61" w:rsidRPr="00B01F61" w:rsidRDefault="00B01F61" w:rsidP="00B01F61">
      <w:pPr>
        <w:spacing w:before="200"/>
        <w:ind w:left="1134" w:right="1134"/>
        <w:jc w:val="center"/>
        <w:rPr>
          <w:rFonts w:ascii="Arial" w:eastAsia="Times New Roman" w:hAnsi="Arial" w:cs="Arial"/>
          <w:b/>
          <w:bCs/>
          <w:sz w:val="24"/>
          <w:szCs w:val="24"/>
          <w:lang w:eastAsia="ru-RU"/>
        </w:rPr>
      </w:pPr>
      <w:bookmarkStart w:id="1" w:name="g1"/>
      <w:bookmarkEnd w:id="1"/>
      <w:r w:rsidRPr="00B01F61">
        <w:rPr>
          <w:rFonts w:ascii="Arial" w:eastAsia="Times New Roman" w:hAnsi="Arial" w:cs="Arial"/>
          <w:b/>
          <w:bCs/>
          <w:sz w:val="24"/>
          <w:szCs w:val="24"/>
          <w:lang w:eastAsia="ru-RU"/>
        </w:rPr>
        <w:t>Глава 1</w:t>
      </w:r>
      <w:r w:rsidRPr="00B01F61">
        <w:rPr>
          <w:rFonts w:ascii="Arial" w:eastAsia="Times New Roman" w:hAnsi="Arial" w:cs="Arial"/>
          <w:b/>
          <w:bCs/>
          <w:sz w:val="24"/>
          <w:szCs w:val="24"/>
          <w:lang w:eastAsia="ru-RU"/>
        </w:rPr>
        <w:br/>
        <w:t>Общие положения</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2" w:name="st_1"/>
      <w:bookmarkEnd w:id="2"/>
      <w:r w:rsidRPr="00B01F61">
        <w:rPr>
          <w:rFonts w:ascii="Arial" w:eastAsia="Times New Roman" w:hAnsi="Arial" w:cs="Arial"/>
          <w:b/>
          <w:bCs/>
          <w:sz w:val="20"/>
          <w:szCs w:val="20"/>
          <w:lang w:eastAsia="ru-RU"/>
        </w:rPr>
        <w:t>Статья 1. Сфера применения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Настоящий Закон регулирует отношения уполномоченных органов, полномочия которых по осуществлению проверок установлены законами Кыргызской Республики и постановлениями Правительства Кыргызской Республики, и субъектов предпринимательства, деятельность которых подлежит проверке в соответствии с законодательством Кыргызской Республики.</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2. (Утратила силу в соответствии с </w:t>
      </w:r>
      <w:hyperlink r:id="rId15" w:history="1">
        <w:r w:rsidRPr="00B01F61">
          <w:rPr>
            <w:rFonts w:ascii="Arial" w:eastAsia="Times New Roman" w:hAnsi="Arial" w:cs="Arial"/>
            <w:i/>
            <w:iCs/>
            <w:color w:val="0000FF"/>
            <w:sz w:val="20"/>
            <w:szCs w:val="20"/>
            <w:u w:val="single"/>
            <w:lang w:eastAsia="ru-RU"/>
          </w:rPr>
          <w:t>Законом</w:t>
        </w:r>
      </w:hyperlink>
      <w:r w:rsidRPr="00B01F61">
        <w:rPr>
          <w:rFonts w:ascii="Arial" w:eastAsia="Times New Roman" w:hAnsi="Arial" w:cs="Arial"/>
          <w:i/>
          <w:iCs/>
          <w:sz w:val="20"/>
          <w:szCs w:val="20"/>
          <w:lang w:eastAsia="ru-RU"/>
        </w:rPr>
        <w:t xml:space="preserve"> КР от 14 апреля 2016 года </w:t>
      </w:r>
      <w:r w:rsidRPr="00B01F61">
        <w:rPr>
          <w:rFonts w:ascii="Arial" w:eastAsia="Times New Roman" w:hAnsi="Arial" w:cs="Arial"/>
          <w:i/>
          <w:iCs/>
          <w:sz w:val="20"/>
          <w:szCs w:val="20"/>
          <w:lang w:val="en-US" w:eastAsia="ru-RU"/>
        </w:rPr>
        <w:t>N</w:t>
      </w:r>
      <w:r w:rsidRPr="00B01F61">
        <w:rPr>
          <w:rFonts w:ascii="Arial" w:eastAsia="Times New Roman" w:hAnsi="Arial" w:cs="Arial"/>
          <w:i/>
          <w:iCs/>
          <w:sz w:val="20"/>
          <w:szCs w:val="20"/>
          <w:lang w:eastAsia="ru-RU"/>
        </w:rPr>
        <w:t xml:space="preserve"> 41)</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3. Если вступившим в установленном законом порядке в силу международным договором, участницей которого является Кыргызская Республика, установлены иные правила, чем предусмотрены настоящим Законом, то применяются правила международного договора.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4. Порядок проведения проверок субъектов предпринимательства по вопросу соблюдения налогового и таможенного законодательства регулируется Налоговым кодексом, Таможенным кодексом Таможенного союза и законодательством Кыргызской Республики в сфере таможенного дела.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5. Данный Закон не регулирует порядок и процедуры проведения проверок, которые проводятся: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Национальным банком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органами, осуществляющими проверки субъектов предпринимательства в рамках уголовного, административного, гражданского, исполнительного судопроизводства;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органами внутренних дел Кыргызской Республики с целью обеспечения безопасности дорожного движения;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lastRenderedPageBreak/>
        <w:t>- органами, осуществляющими пограничный, таможенный, иммиграционный, санитарный, карантинный, фитосанитарный, ветеринарный контроль в пунктах пропуска на государственной границе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Акыйкатчы (Омбудсменом)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Государственной транспортной инспекцией при Министерстве транспорта и коммуникаций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6. Запрещается проведение финансовых проверок субъектов предпринимательства правоохранительными органами, за исключением налоговых и таможенных органов Кыргызской Республики. Акты проверки налоговых и таможенных органов Кыргызской Республики являются основным документом и единственным источником проведения финансовых проверок субъектов предпринимательства правоохранительными органами без дополнительных проверок.</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Законов КР от </w:t>
      </w:r>
      <w:hyperlink r:id="rId16" w:history="1">
        <w:r w:rsidRPr="00B01F61">
          <w:rPr>
            <w:rFonts w:ascii="Arial" w:eastAsia="Times New Roman" w:hAnsi="Arial" w:cs="Arial"/>
            <w:i/>
            <w:iCs/>
            <w:color w:val="0000FF"/>
            <w:sz w:val="20"/>
            <w:szCs w:val="20"/>
            <w:u w:val="single"/>
            <w:lang w:eastAsia="ru-RU"/>
          </w:rPr>
          <w:t>17 октября 2008 года N 231</w:t>
        </w:r>
      </w:hyperlink>
      <w:r w:rsidRPr="00B01F61">
        <w:rPr>
          <w:rFonts w:ascii="Arial" w:eastAsia="Times New Roman" w:hAnsi="Arial" w:cs="Arial"/>
          <w:i/>
          <w:iCs/>
          <w:sz w:val="20"/>
          <w:szCs w:val="20"/>
          <w:lang w:eastAsia="ru-RU"/>
        </w:rPr>
        <w:t xml:space="preserve">, </w:t>
      </w:r>
      <w:hyperlink r:id="rId17" w:history="1">
        <w:r w:rsidRPr="00B01F61">
          <w:rPr>
            <w:rFonts w:ascii="Arial" w:eastAsia="Times New Roman" w:hAnsi="Arial" w:cs="Arial"/>
            <w:i/>
            <w:iCs/>
            <w:color w:val="0000FF"/>
            <w:sz w:val="20"/>
            <w:szCs w:val="20"/>
            <w:u w:val="single"/>
            <w:lang w:eastAsia="ru-RU"/>
          </w:rPr>
          <w:t>22 июля 2011 года N 121</w:t>
        </w:r>
      </w:hyperlink>
      <w:r w:rsidRPr="00B01F61">
        <w:rPr>
          <w:rFonts w:ascii="Arial" w:eastAsia="Times New Roman" w:hAnsi="Arial" w:cs="Arial"/>
          <w:i/>
          <w:iCs/>
          <w:sz w:val="20"/>
          <w:szCs w:val="20"/>
          <w:lang w:eastAsia="ru-RU"/>
        </w:rPr>
        <w:t xml:space="preserve">, </w:t>
      </w:r>
      <w:hyperlink r:id="rId18" w:history="1">
        <w:r w:rsidRPr="00B01F61">
          <w:rPr>
            <w:rFonts w:ascii="Arial" w:eastAsia="Times New Roman" w:hAnsi="Arial" w:cs="Arial"/>
            <w:i/>
            <w:iCs/>
            <w:color w:val="0000FF"/>
            <w:sz w:val="20"/>
            <w:szCs w:val="20"/>
            <w:u w:val="single"/>
            <w:lang w:eastAsia="ru-RU"/>
          </w:rPr>
          <w:t xml:space="preserve">29 декабря 2014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170</w:t>
        </w:r>
      </w:hyperlink>
      <w:r w:rsidRPr="00B01F61">
        <w:rPr>
          <w:rFonts w:ascii="Arial" w:eastAsia="Times New Roman" w:hAnsi="Arial" w:cs="Arial"/>
          <w:i/>
          <w:iCs/>
          <w:sz w:val="20"/>
          <w:szCs w:val="20"/>
          <w:lang w:eastAsia="ru-RU"/>
        </w:rPr>
        <w:t xml:space="preserve">, </w:t>
      </w:r>
      <w:hyperlink r:id="rId19"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3" w:name="st_2"/>
      <w:bookmarkEnd w:id="3"/>
      <w:r w:rsidRPr="00B01F61">
        <w:rPr>
          <w:rFonts w:ascii="Arial" w:eastAsia="Times New Roman" w:hAnsi="Arial" w:cs="Arial"/>
          <w:b/>
          <w:bCs/>
          <w:sz w:val="20"/>
          <w:szCs w:val="20"/>
          <w:lang w:eastAsia="ru-RU"/>
        </w:rPr>
        <w:t>Статья 2. Основные понятия, применяемые в настоящем Законе</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b/>
          <w:bCs/>
          <w:sz w:val="20"/>
          <w:szCs w:val="20"/>
          <w:lang w:eastAsia="ru-RU"/>
        </w:rPr>
        <w:t>Уполномоченные органы</w:t>
      </w:r>
      <w:r w:rsidRPr="00B01F61">
        <w:rPr>
          <w:rFonts w:ascii="Arial" w:eastAsia="Times New Roman" w:hAnsi="Arial" w:cs="Arial"/>
          <w:sz w:val="20"/>
          <w:szCs w:val="20"/>
          <w:lang w:eastAsia="ru-RU"/>
        </w:rPr>
        <w:t xml:space="preserve"> - органы исполнительной власти, уполномоченные законами Кыргызской Республики и постановлениями Правительства Кыргызской Республики на осуществление проверок субъектов предпринимательства, перечень которых разрабатывается Правительством Кыргызской Республики и утверждается Жогорку Кенешем Кыргызской Республики.</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r w:rsidRPr="00B01F61">
        <w:rPr>
          <w:rFonts w:ascii="Arial" w:eastAsia="Times New Roman" w:hAnsi="Arial" w:cs="Arial"/>
          <w:i/>
          <w:iCs/>
          <w:color w:val="006600"/>
          <w:sz w:val="20"/>
          <w:szCs w:val="20"/>
          <w:lang w:eastAsia="ru-RU"/>
        </w:rPr>
        <w:t>См.:</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hyperlink r:id="rId20" w:history="1">
        <w:r w:rsidRPr="00B01F61">
          <w:rPr>
            <w:rFonts w:ascii="Arial" w:eastAsia="Times New Roman" w:hAnsi="Arial" w:cs="Arial"/>
            <w:i/>
            <w:iCs/>
            <w:color w:val="0000FF"/>
            <w:sz w:val="20"/>
            <w:szCs w:val="20"/>
            <w:u w:val="single"/>
            <w:lang w:eastAsia="ru-RU"/>
          </w:rPr>
          <w:t>постановление</w:t>
        </w:r>
      </w:hyperlink>
      <w:r w:rsidRPr="00B01F61">
        <w:rPr>
          <w:rFonts w:ascii="Arial" w:eastAsia="Times New Roman" w:hAnsi="Arial" w:cs="Arial"/>
          <w:i/>
          <w:iCs/>
          <w:color w:val="006600"/>
          <w:sz w:val="20"/>
          <w:szCs w:val="20"/>
          <w:lang w:eastAsia="ru-RU"/>
        </w:rPr>
        <w:t xml:space="preserve"> Жогорку Кенеша КР от 20 июня 2008 года N 553-IV "Об утверждении Перечня уполномоченных органов, имеющих право на проведение проверок субъектов предпринимательства"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b/>
          <w:bCs/>
          <w:sz w:val="20"/>
          <w:szCs w:val="20"/>
          <w:lang w:eastAsia="ru-RU"/>
        </w:rPr>
        <w:t>Проверка</w:t>
      </w:r>
      <w:r w:rsidRPr="00B01F61">
        <w:rPr>
          <w:rFonts w:ascii="Arial" w:eastAsia="Times New Roman" w:hAnsi="Arial" w:cs="Arial"/>
          <w:sz w:val="20"/>
          <w:szCs w:val="20"/>
          <w:lang w:eastAsia="ru-RU"/>
        </w:rPr>
        <w:t xml:space="preserve"> - любая форма государственного контроля или надзора по соблюдению субъектами проверки законодательства Кыргызской Республики, регулирующего их деятельность.</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b/>
          <w:bCs/>
          <w:sz w:val="20"/>
          <w:szCs w:val="20"/>
          <w:lang w:eastAsia="ru-RU"/>
        </w:rPr>
        <w:t>Плановая проверка</w:t>
      </w:r>
      <w:r w:rsidRPr="00B01F61">
        <w:rPr>
          <w:rFonts w:ascii="Arial" w:eastAsia="Times New Roman" w:hAnsi="Arial" w:cs="Arial"/>
          <w:sz w:val="20"/>
          <w:szCs w:val="20"/>
          <w:lang w:eastAsia="ru-RU"/>
        </w:rPr>
        <w:t xml:space="preserve"> - проверка, проводимая уполномоченным органом в соответствии с утвержденным им планом осуществления проверок деятельности субъектов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b/>
          <w:bCs/>
          <w:sz w:val="20"/>
          <w:szCs w:val="20"/>
          <w:lang w:eastAsia="ru-RU"/>
        </w:rPr>
        <w:t>Внеплановая проверка</w:t>
      </w:r>
      <w:r w:rsidRPr="00B01F61">
        <w:rPr>
          <w:rFonts w:ascii="Arial" w:eastAsia="Times New Roman" w:hAnsi="Arial" w:cs="Arial"/>
          <w:sz w:val="20"/>
          <w:szCs w:val="20"/>
          <w:lang w:eastAsia="ru-RU"/>
        </w:rPr>
        <w:t xml:space="preserve"> - проверка деятельности субъектов проверки, проводимая по основаниям, предусмотренным статьей 7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b/>
          <w:bCs/>
          <w:sz w:val="20"/>
          <w:szCs w:val="20"/>
          <w:lang w:eastAsia="ru-RU"/>
        </w:rPr>
        <w:t>Контрольная проверка</w:t>
      </w:r>
      <w:r w:rsidRPr="00B01F61">
        <w:rPr>
          <w:rFonts w:ascii="Arial" w:eastAsia="Times New Roman" w:hAnsi="Arial" w:cs="Arial"/>
          <w:sz w:val="20"/>
          <w:szCs w:val="20"/>
          <w:lang w:eastAsia="ru-RU"/>
        </w:rPr>
        <w:t xml:space="preserve"> - проверка устранения субъектами проверки нарушений, отмеченных предыдущей проверкой.</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b/>
          <w:bCs/>
          <w:sz w:val="20"/>
          <w:szCs w:val="20"/>
          <w:lang w:eastAsia="ru-RU"/>
        </w:rPr>
        <w:t>Перепроверка</w:t>
      </w:r>
      <w:r w:rsidRPr="00B01F61">
        <w:rPr>
          <w:rFonts w:ascii="Arial" w:eastAsia="Times New Roman" w:hAnsi="Arial" w:cs="Arial"/>
          <w:sz w:val="20"/>
          <w:szCs w:val="20"/>
          <w:lang w:eastAsia="ru-RU"/>
        </w:rPr>
        <w:t xml:space="preserve"> - проверка, проводимая на основании жалобы субъекта предпринимательства на результаты плановой проверки и для уточнения некоторых моментов, связанных с проведенной плановой проверкой, которые не отражены либо неясно отражены в акте.</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b/>
          <w:bCs/>
          <w:sz w:val="20"/>
          <w:szCs w:val="20"/>
          <w:lang w:eastAsia="ru-RU"/>
        </w:rPr>
        <w:t>Субъекты проверки</w:t>
      </w:r>
      <w:r w:rsidRPr="00B01F61">
        <w:rPr>
          <w:rFonts w:ascii="Arial" w:eastAsia="Times New Roman" w:hAnsi="Arial" w:cs="Arial"/>
          <w:sz w:val="20"/>
          <w:szCs w:val="20"/>
          <w:lang w:eastAsia="ru-RU"/>
        </w:rPr>
        <w:t xml:space="preserve"> - юридические лица, индивидуальные предприниматели, филиалы и представительства, зарегистрированные в порядке, установленном законодательством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b/>
          <w:bCs/>
          <w:sz w:val="20"/>
          <w:szCs w:val="20"/>
          <w:lang w:eastAsia="ru-RU"/>
        </w:rPr>
        <w:t>Риск</w:t>
      </w:r>
      <w:r w:rsidRPr="00B01F61">
        <w:rPr>
          <w:rFonts w:ascii="Arial" w:eastAsia="Times New Roman" w:hAnsi="Arial" w:cs="Arial"/>
          <w:sz w:val="20"/>
          <w:szCs w:val="20"/>
          <w:lang w:eastAsia="ru-RU"/>
        </w:rPr>
        <w:t xml:space="preserve"> - вероятность возникновения негативных последствий от осуществления предпринимательской деятельности и предполагаемый размер ущерба вследствие их действия, а также вероятность невыполнения (выполнения не в полном объеме, выполнения не должным образом) субъектами проверки своих обязанностей, предусмотренных законодательством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b/>
          <w:bCs/>
          <w:sz w:val="20"/>
          <w:szCs w:val="20"/>
          <w:lang w:eastAsia="ru-RU"/>
        </w:rPr>
        <w:t>Критерии оценки степени риска</w:t>
      </w:r>
      <w:r w:rsidRPr="00B01F61">
        <w:rPr>
          <w:rFonts w:ascii="Arial" w:eastAsia="Times New Roman" w:hAnsi="Arial" w:cs="Arial"/>
          <w:sz w:val="20"/>
          <w:szCs w:val="20"/>
          <w:lang w:eastAsia="ru-RU"/>
        </w:rPr>
        <w:t xml:space="preserve"> - совокупность количественных и (или) качественных показателей, связанных с непосредственной деятельностью субъекта проверки, позволяющих отнести субъекты предпринимательства к различным степеням риска.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b/>
          <w:bCs/>
          <w:sz w:val="20"/>
          <w:szCs w:val="20"/>
          <w:lang w:eastAsia="ru-RU"/>
        </w:rPr>
        <w:t>Проверочные листы</w:t>
      </w:r>
      <w:r w:rsidRPr="00B01F61">
        <w:rPr>
          <w:rFonts w:ascii="Arial" w:eastAsia="Times New Roman" w:hAnsi="Arial" w:cs="Arial"/>
          <w:sz w:val="20"/>
          <w:szCs w:val="20"/>
          <w:lang w:eastAsia="ru-RU"/>
        </w:rPr>
        <w:t xml:space="preserve"> - проверочный лист включает в себя перечень требований к деятельности субъектов проверки, предусмотренных законодательством Кыргызской Республики, несоблюдение которых влечет угрозу жизни и здоровью человека, окружающей среде, имущественным интересам граждан, юридических лиц и государства.</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lastRenderedPageBreak/>
        <w:t xml:space="preserve">(В редакции Законов КР от </w:t>
      </w:r>
      <w:hyperlink r:id="rId21" w:history="1">
        <w:r w:rsidRPr="00B01F61">
          <w:rPr>
            <w:rFonts w:ascii="Arial" w:eastAsia="Times New Roman" w:hAnsi="Arial" w:cs="Arial"/>
            <w:i/>
            <w:iCs/>
            <w:color w:val="0000FF"/>
            <w:sz w:val="20"/>
            <w:szCs w:val="20"/>
            <w:u w:val="single"/>
            <w:lang w:eastAsia="ru-RU"/>
          </w:rPr>
          <w:t>17 октября 2008 года N 231</w:t>
        </w:r>
      </w:hyperlink>
      <w:r w:rsidRPr="00B01F61">
        <w:rPr>
          <w:rFonts w:ascii="Arial" w:eastAsia="Times New Roman" w:hAnsi="Arial" w:cs="Arial"/>
          <w:i/>
          <w:iCs/>
          <w:sz w:val="20"/>
          <w:szCs w:val="20"/>
          <w:lang w:eastAsia="ru-RU"/>
        </w:rPr>
        <w:t xml:space="preserve">, </w:t>
      </w:r>
      <w:hyperlink r:id="rId22" w:history="1">
        <w:r w:rsidRPr="00B01F61">
          <w:rPr>
            <w:rFonts w:ascii="Arial" w:eastAsia="Times New Roman" w:hAnsi="Arial" w:cs="Arial"/>
            <w:i/>
            <w:iCs/>
            <w:color w:val="0000FF"/>
            <w:sz w:val="20"/>
            <w:szCs w:val="20"/>
            <w:u w:val="single"/>
            <w:lang w:eastAsia="ru-RU"/>
          </w:rPr>
          <w:t>22 июля 2011 года N 121</w:t>
        </w:r>
      </w:hyperlink>
      <w:r w:rsidRPr="00B01F61">
        <w:rPr>
          <w:rFonts w:ascii="Arial" w:eastAsia="Times New Roman" w:hAnsi="Arial" w:cs="Arial"/>
          <w:i/>
          <w:iCs/>
          <w:sz w:val="20"/>
          <w:szCs w:val="20"/>
          <w:lang w:eastAsia="ru-RU"/>
        </w:rPr>
        <w:t xml:space="preserve">, </w:t>
      </w:r>
      <w:hyperlink r:id="rId23"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4" w:name="st_3"/>
      <w:bookmarkEnd w:id="4"/>
      <w:r w:rsidRPr="00B01F61">
        <w:rPr>
          <w:rFonts w:ascii="Arial" w:eastAsia="Times New Roman" w:hAnsi="Arial" w:cs="Arial"/>
          <w:b/>
          <w:bCs/>
          <w:sz w:val="20"/>
          <w:szCs w:val="20"/>
          <w:lang w:eastAsia="ru-RU"/>
        </w:rPr>
        <w:t>Статья 3. Основные принципы осуществления проверок деятельности субъектов предпринимательства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Основными принципами осуществления проверок субъектов предпринимательства уполномоченными органами являются: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презумпция добросовестности субъектов предпринимательства;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противоречия и неясности законодательства Кыргызской Республики, устанавливающего обязательные требования, не могут быть использованы против субъектов предпринимательства;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если субъект предпринимательства в своей деятельности применил норму права, противоречащую другой норме права, то его действия являются надлежащими и не считаются противозаконными;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невмешательство в деятельность субъектов предпринимательства;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законность, объективность и гласность в деятельности уполномоченных органов;</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недопустимость дублирования ведомственного и межведомственного контроля и надзора при проведении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финансирование проведения проверок уполномоченными органами только из средств государственного бюджета;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установление обязательных требований, подлежащих проверке, законами, постановлениями Правительства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обязательное информирование уполномоченными органами субъектов предпринимательства о нормативных правовых актах Кыргызской Республики, устанавливающих обязательные требования, соблюдение которых подлежит проверке;</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непрерывность и оперативность проведения проверки, то есть полное и максимально быстрое осуществление ее в течение установленного срока.</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24"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5" w:name="st_4"/>
      <w:bookmarkEnd w:id="5"/>
      <w:r w:rsidRPr="00B01F61">
        <w:rPr>
          <w:rFonts w:ascii="Arial" w:eastAsia="Times New Roman" w:hAnsi="Arial" w:cs="Arial"/>
          <w:b/>
          <w:bCs/>
          <w:sz w:val="20"/>
          <w:szCs w:val="20"/>
          <w:lang w:eastAsia="ru-RU"/>
        </w:rPr>
        <w:t>Статья 4. Ограничения при проведении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Уполномоченным органам и их должностным лицам запрещается: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непосредственно при проведении проверки взимать в наличной форме штрафы и другие платежи с субъектов проверки. Все расчеты должны производиться только через соответствующие расчетные счета и кредитно-кассовые учреждения;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получать отчисления от сумм финансовых и административных санкций и других платежей, поступающих в доход государства в результате проведения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собирать, хранить, использовать и распространять информацию о субъектах проверки, полученную в нарушение законодательства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распространять информацию, составляющую государственную, коммерческую и иную охраняемую законом тайну, полученную ими в результате проведения проверок, за исключением случаев, предусмотренных законами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проверять выполнение обязательных требований и требований, установленных нормативными правовыми актами, если такие требования не относятся к полномочиям органов государственного контроля и надзора, от имени которых действуют эти должностные лица;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осуществлять плановую или внеплановую выездную проверку, инициированную анонимными заявлениями, т.е. заявлениями граждан, предпринимателей и иных лиц, в которых не указываются или неверно указываются заявитель и его контактная информация (адрес места жительства, контактный телефон и др.);</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lastRenderedPageBreak/>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основаниям, предусмотренным пунктом 2 части 1 и частью 5 </w:t>
      </w:r>
      <w:hyperlink r:id="rId25" w:anchor="st_7" w:history="1">
        <w:r w:rsidRPr="00B01F61">
          <w:rPr>
            <w:rFonts w:ascii="Arial" w:eastAsia="Times New Roman" w:hAnsi="Arial" w:cs="Arial"/>
            <w:color w:val="0000FF"/>
            <w:sz w:val="20"/>
            <w:szCs w:val="20"/>
            <w:u w:val="single"/>
            <w:lang w:eastAsia="ru-RU"/>
          </w:rPr>
          <w:t>статьи 7</w:t>
        </w:r>
      </w:hyperlink>
      <w:r w:rsidRPr="00B01F61">
        <w:rPr>
          <w:rFonts w:ascii="Arial" w:eastAsia="Times New Roman" w:hAnsi="Arial" w:cs="Arial"/>
          <w:sz w:val="20"/>
          <w:szCs w:val="20"/>
          <w:lang w:eastAsia="ru-RU"/>
        </w:rPr>
        <w:t xml:space="preserve">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превышать установленные сроки проведения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26" w:history="1">
        <w:r w:rsidRPr="00B01F61">
          <w:rPr>
            <w:rFonts w:ascii="Arial" w:eastAsia="Times New Roman" w:hAnsi="Arial" w:cs="Arial"/>
            <w:i/>
            <w:iCs/>
            <w:color w:val="0000FF"/>
            <w:sz w:val="20"/>
            <w:szCs w:val="20"/>
            <w:u w:val="single"/>
            <w:lang w:eastAsia="ru-RU"/>
          </w:rPr>
          <w:t xml:space="preserve">22 июля 2011 </w:t>
        </w:r>
        <w:r w:rsidRPr="00B01F61">
          <w:rPr>
            <w:rFonts w:ascii="Arial" w:eastAsia="Times New Roman" w:hAnsi="Arial" w:cs="Arial"/>
            <w:i/>
            <w:iCs/>
            <w:sz w:val="20"/>
            <w:szCs w:val="20"/>
            <w:lang w:eastAsia="ru-RU"/>
          </w:rPr>
          <w:t>года</w:t>
        </w:r>
        <w:r w:rsidRPr="00B01F61">
          <w:rPr>
            <w:rFonts w:ascii="Arial" w:eastAsia="Times New Roman" w:hAnsi="Arial" w:cs="Arial"/>
            <w:i/>
            <w:iCs/>
            <w:color w:val="0000FF"/>
            <w:sz w:val="20"/>
            <w:szCs w:val="20"/>
            <w:u w:val="single"/>
            <w:lang w:eastAsia="ru-RU"/>
          </w:rPr>
          <w:t xml:space="preserve"> N 121</w:t>
        </w:r>
      </w:hyperlink>
      <w:r w:rsidRPr="00B01F61">
        <w:rPr>
          <w:rFonts w:ascii="Arial" w:eastAsia="Times New Roman" w:hAnsi="Arial" w:cs="Arial"/>
          <w:i/>
          <w:iCs/>
          <w:sz w:val="20"/>
          <w:szCs w:val="20"/>
          <w:lang w:eastAsia="ru-RU"/>
        </w:rPr>
        <w:t xml:space="preserve">, </w:t>
      </w:r>
      <w:hyperlink r:id="rId27"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ind w:left="1134" w:right="1134"/>
        <w:jc w:val="center"/>
        <w:rPr>
          <w:rFonts w:ascii="Arial" w:eastAsia="Times New Roman" w:hAnsi="Arial" w:cs="Arial"/>
          <w:b/>
          <w:bCs/>
          <w:sz w:val="24"/>
          <w:szCs w:val="24"/>
          <w:lang w:eastAsia="ru-RU"/>
        </w:rPr>
      </w:pPr>
      <w:bookmarkStart w:id="6" w:name="kluch_slova_D3E5DB55_CC9B_4ABD_86CE_B46E"/>
      <w:bookmarkStart w:id="7" w:name="g2"/>
      <w:bookmarkEnd w:id="6"/>
      <w:bookmarkEnd w:id="7"/>
      <w:r w:rsidRPr="00B01F61">
        <w:rPr>
          <w:rFonts w:ascii="Arial" w:eastAsia="Times New Roman" w:hAnsi="Arial" w:cs="Arial"/>
          <w:b/>
          <w:bCs/>
          <w:sz w:val="24"/>
          <w:szCs w:val="24"/>
          <w:lang w:eastAsia="ru-RU"/>
        </w:rPr>
        <w:t>Глава 2</w:t>
      </w:r>
      <w:r w:rsidRPr="00B01F61">
        <w:rPr>
          <w:rFonts w:ascii="Arial" w:eastAsia="Times New Roman" w:hAnsi="Arial" w:cs="Arial"/>
          <w:b/>
          <w:bCs/>
          <w:sz w:val="24"/>
          <w:szCs w:val="24"/>
          <w:lang w:eastAsia="ru-RU"/>
        </w:rPr>
        <w:br/>
        <w:t>Порядок проведения проверок</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8" w:name="st_5"/>
      <w:bookmarkEnd w:id="8"/>
      <w:r w:rsidRPr="00B01F61">
        <w:rPr>
          <w:rFonts w:ascii="Arial" w:eastAsia="Times New Roman" w:hAnsi="Arial" w:cs="Arial"/>
          <w:b/>
          <w:bCs/>
          <w:sz w:val="20"/>
          <w:szCs w:val="20"/>
          <w:lang w:eastAsia="ru-RU"/>
        </w:rPr>
        <w:t>Статья 5. Виды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В соответствии с настоящим Законом существуют следующие виды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плановая;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внеплановая;</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 (абзац 4 утратил силу в соответствии с </w:t>
      </w:r>
      <w:hyperlink r:id="rId28" w:history="1">
        <w:r w:rsidRPr="00B01F61">
          <w:rPr>
            <w:rFonts w:ascii="Arial" w:eastAsia="Times New Roman" w:hAnsi="Arial" w:cs="Arial"/>
            <w:i/>
            <w:iCs/>
            <w:color w:val="0000FF"/>
            <w:sz w:val="20"/>
            <w:szCs w:val="20"/>
            <w:u w:val="single"/>
            <w:lang w:eastAsia="ru-RU"/>
          </w:rPr>
          <w:t>Законом</w:t>
        </w:r>
      </w:hyperlink>
      <w:r w:rsidRPr="00B01F61">
        <w:rPr>
          <w:rFonts w:ascii="Arial" w:eastAsia="Times New Roman" w:hAnsi="Arial" w:cs="Arial"/>
          <w:i/>
          <w:iCs/>
          <w:sz w:val="20"/>
          <w:szCs w:val="20"/>
          <w:lang w:eastAsia="ru-RU"/>
        </w:rPr>
        <w:t xml:space="preserve"> КР от 14 апреля 2016 года </w:t>
      </w:r>
      <w:r w:rsidRPr="00B01F61">
        <w:rPr>
          <w:rFonts w:ascii="Arial" w:eastAsia="Times New Roman" w:hAnsi="Arial" w:cs="Arial"/>
          <w:i/>
          <w:iCs/>
          <w:sz w:val="20"/>
          <w:szCs w:val="20"/>
          <w:lang w:val="en-US" w:eastAsia="ru-RU"/>
        </w:rPr>
        <w:t>N</w:t>
      </w:r>
      <w:r w:rsidRPr="00B01F61">
        <w:rPr>
          <w:rFonts w:ascii="Arial" w:eastAsia="Times New Roman" w:hAnsi="Arial" w:cs="Arial"/>
          <w:i/>
          <w:iCs/>
          <w:sz w:val="20"/>
          <w:szCs w:val="20"/>
          <w:lang w:eastAsia="ru-RU"/>
        </w:rPr>
        <w:t xml:space="preserve"> 41)</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контрольная;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перепроверка.</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29"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9" w:name="st_6"/>
      <w:bookmarkEnd w:id="9"/>
      <w:r w:rsidRPr="00B01F61">
        <w:rPr>
          <w:rFonts w:ascii="Arial" w:eastAsia="Times New Roman" w:hAnsi="Arial" w:cs="Arial"/>
          <w:b/>
          <w:bCs/>
          <w:sz w:val="20"/>
          <w:szCs w:val="20"/>
          <w:lang w:eastAsia="ru-RU"/>
        </w:rPr>
        <w:t>Статья 6. Плановые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Плановые проверки проводятся в соответствии со стратегическими планами, а также планами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Стратегический план формируется на год и включает количественные показатели по каждому направлению. Стратегический план согласовывается с уполномоченным органом по развитию предпринимательства до 15 ноября года, предшествующего году проведения плановых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На основании стратегических планов формируются годовые или квартальные планы проверок, которые согласовываются с уполномоченным органом по развитию предпринимательства до 1 декабря года, предшествующего году проведения плановых проверок, или за 30 календарных дней до начала квартала, включенного в план.</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Планы проверок подлежат обязательному опубликованию посредством размещения на официальных сайтах уполномоченных органов, а также в местах, открытых для публичного доступа, расположенных в помещениях уполномоченных органов.</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Информация об исполнении годовых планов размещается на официальных сайтах уполномоченных органов, а также в местах, открытых для публичного доступа, расположенных в помещениях уполномоченных органов, до 1 апреля следующего за отчетным года или в течение 10 рабочих дней после истечения отчетного квартала.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Уполномоченный орган разрабатывает критерии, по которым оценивается степень риска при осуществлении предпринимательской деятельности в сфере, отнесенной к его ведению.</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lastRenderedPageBreak/>
        <w:t>Критерии оценки степени риска при осуществлении предпринимательской деятельности утверждаются Правительством Кыргызской Республики по представлению уполномоченного органа.</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r w:rsidRPr="00B01F61">
        <w:rPr>
          <w:rFonts w:ascii="Arial" w:eastAsia="Times New Roman" w:hAnsi="Arial" w:cs="Arial"/>
          <w:i/>
          <w:iCs/>
          <w:color w:val="006600"/>
          <w:sz w:val="20"/>
          <w:szCs w:val="20"/>
          <w:lang w:eastAsia="ru-RU"/>
        </w:rPr>
        <w:t>См.:</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hyperlink r:id="rId30" w:history="1">
        <w:r w:rsidRPr="00B01F61">
          <w:rPr>
            <w:rFonts w:ascii="Arial" w:eastAsia="Times New Roman" w:hAnsi="Arial" w:cs="Arial"/>
            <w:i/>
            <w:iCs/>
            <w:color w:val="0000FF"/>
            <w:sz w:val="20"/>
            <w:szCs w:val="20"/>
            <w:u w:val="single"/>
            <w:lang w:eastAsia="ru-RU"/>
          </w:rPr>
          <w:t>постановление</w:t>
        </w:r>
      </w:hyperlink>
      <w:r w:rsidRPr="00B01F61">
        <w:rPr>
          <w:rFonts w:ascii="Arial" w:eastAsia="Times New Roman" w:hAnsi="Arial" w:cs="Arial"/>
          <w:i/>
          <w:iCs/>
          <w:color w:val="006600"/>
          <w:sz w:val="20"/>
          <w:szCs w:val="20"/>
          <w:lang w:eastAsia="ru-RU"/>
        </w:rPr>
        <w:t xml:space="preserve"> Правительства КР от 26 октября 2011 года N 679 "Об утверждении </w:t>
      </w:r>
      <w:hyperlink r:id="rId31" w:history="1">
        <w:r w:rsidRPr="00B01F61">
          <w:rPr>
            <w:rFonts w:ascii="Arial" w:eastAsia="Times New Roman" w:hAnsi="Arial" w:cs="Arial"/>
            <w:i/>
            <w:iCs/>
            <w:color w:val="0000FF"/>
            <w:sz w:val="20"/>
            <w:szCs w:val="20"/>
            <w:u w:val="single"/>
            <w:lang w:eastAsia="ru-RU"/>
          </w:rPr>
          <w:t>Положения</w:t>
        </w:r>
      </w:hyperlink>
      <w:r w:rsidRPr="00B01F61">
        <w:rPr>
          <w:rFonts w:ascii="Arial" w:eastAsia="Times New Roman" w:hAnsi="Arial" w:cs="Arial"/>
          <w:i/>
          <w:iCs/>
          <w:color w:val="006600"/>
          <w:sz w:val="20"/>
          <w:szCs w:val="20"/>
          <w:lang w:eastAsia="ru-RU"/>
        </w:rPr>
        <w:t xml:space="preserve"> о критериях оценки риска при проведении плановых проверок субъектов предпринимательства на объектах высокого эпидемиологического риска";</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hyperlink r:id="rId32" w:history="1">
        <w:r w:rsidRPr="00B01F61">
          <w:rPr>
            <w:rFonts w:ascii="Arial" w:eastAsia="Times New Roman" w:hAnsi="Arial" w:cs="Arial"/>
            <w:i/>
            <w:iCs/>
            <w:color w:val="0000FF"/>
            <w:sz w:val="20"/>
            <w:szCs w:val="20"/>
            <w:u w:val="single"/>
            <w:lang w:eastAsia="ru-RU"/>
          </w:rPr>
          <w:t>постановление</w:t>
        </w:r>
      </w:hyperlink>
      <w:r w:rsidRPr="00B01F61">
        <w:rPr>
          <w:rFonts w:ascii="Arial" w:eastAsia="Times New Roman" w:hAnsi="Arial" w:cs="Arial"/>
          <w:i/>
          <w:iCs/>
          <w:color w:val="006600"/>
          <w:sz w:val="20"/>
          <w:szCs w:val="20"/>
          <w:lang w:eastAsia="ru-RU"/>
        </w:rPr>
        <w:t xml:space="preserve"> Правительства КР от 18 февраля 2012 года N 108 "Об утверждении критериев оценки степени риска при осуществлении предпринимательской деятельности"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3. С учетом величины риска все подлежащие проверке субъекты проверки относятся к одной из трех степеней риска: высокой, средней и незначительной.</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В зависимости от степени риска уполномоченный орган определяет периодичность проведения плановых проверок, но не более одного раза в год для субъектов с высокой степенью риска, не более двух раз в год - для субъектов с высокой степенью санитарно-эпидемиологического риска, не более одного раза в 3 года для субъектов со средней степенью риска, не более одного раза в 5 лет для субъектов с незначительной степенью риска.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Правительство Кыргызской Республики определяет условия, при соответствии которым субъекты проверок, отнесенные к незначительной степени риска, освобождаются от плановых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4. Если определение степени риска и соответственно определение периодичности проведения проверки не представляются возможными для субъекта, считается, что данный субъект относится к группе субъектов с незначительной степенью риска.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5. Уполномоченные органы обязаны сформировать для однородных групп субъектов проверки проверочные листы.</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Проверочные листы не должны содержать вопросов, касающихся требований, соблюдение которых не является обязательным в соответствии с законодательством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Формы проверочных листов утверждаются совместным приказом уполномоченного органа и уполномоченного органа по развитию предпринимательства и публикуются на официальных сайтах этих уполномоченных органов.</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Проведение плановых проверок без использования проверочных листов не допускается.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6. Уполномоченные органы осуществляют плановые проверки при условии письменного уведомления субъекта проверки о проведении проверки не позднее чем за 10 календарных дней до дня осуществления этой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В уведомлении должны быть указаны:</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дата начала и окончания осуществления плановой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наименование юридического лица или фамилия, имя и отчество физического лица - предпринимателя, в отношении деятельности которых осуществляется проверка;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наименование уполномоченного органа;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должность, фамилия и инициалы должностного лица проверяющего органа.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Уведомление направляется заказным письмом или телефонограммой за счет средств уполномоченного органа или вручается лично руководителю или уполномоченному лицу субъекта проверки под роспись.</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Руководитель или уполномоченное лицо субъекта проверки после получения уведомления обязаны присутствовать на объекте проверки в назначенное для проведения плановой проверки время.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Субъект проверки имеет право не допускать должностное лицо уполномоченного органа к осуществлению плановой проверки в случае неполучения уведомления об осуществлении плановой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lastRenderedPageBreak/>
        <w:t>7. Плановые проверки на соответствие требованиям к производству, хранению, транспортировке и реализации пищевых продуктов проводятся без предварительного уведомления.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8. Проверки вновь созданных субъектов предпринимательства не проводятся в течение 3 лет со дня государственной регистрации в качестве юридического лица или индивидуального предпринимателя.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9. Правительство Кыргызской Республики определяет перечень видов предпринимательской деятельности, при осуществлении которых предприниматели освобождаются от проведения плановых проверок ввиду отсутствия вероятности возникновения негативных последствий от осуществления таких видов деятельности.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10. Результаты проверок, касающиеся безопасности жизни, здоровья граждан и окружающей среды, подлежат публикации на сайтах уполномоченных органов, в полномочия которых входит проведение проверок в соответствующих сферах, а также размещаются в иных местах публичного доступа.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11. Субъекты проверок, деятельность которых связана с обслуживанием населения, обязаны доводить до сведения потребителей результаты проверок. Виды деятельности, при осуществлении которых результаты проверок доводятся до потребителей, объем информации и порядок ее раскрытия определяются Правительством Кыргызской Республики.</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Законов КР от </w:t>
      </w:r>
      <w:hyperlink r:id="rId33" w:history="1">
        <w:r w:rsidRPr="00B01F61">
          <w:rPr>
            <w:rFonts w:ascii="Arial" w:eastAsia="Times New Roman" w:hAnsi="Arial" w:cs="Arial"/>
            <w:i/>
            <w:iCs/>
            <w:color w:val="0000FF"/>
            <w:sz w:val="20"/>
            <w:szCs w:val="20"/>
            <w:u w:val="single"/>
            <w:lang w:eastAsia="ru-RU"/>
          </w:rPr>
          <w:t>22 июля 2011 года N 121</w:t>
        </w:r>
      </w:hyperlink>
      <w:r w:rsidRPr="00B01F61">
        <w:rPr>
          <w:rFonts w:ascii="Arial" w:eastAsia="Times New Roman" w:hAnsi="Arial" w:cs="Arial"/>
          <w:i/>
          <w:iCs/>
          <w:sz w:val="20"/>
          <w:szCs w:val="20"/>
          <w:lang w:eastAsia="ru-RU"/>
        </w:rPr>
        <w:t xml:space="preserve">, </w:t>
      </w:r>
      <w:hyperlink r:id="rId34"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10" w:name="st_7"/>
      <w:bookmarkEnd w:id="10"/>
      <w:r w:rsidRPr="00B01F61">
        <w:rPr>
          <w:rFonts w:ascii="Arial" w:eastAsia="Times New Roman" w:hAnsi="Arial" w:cs="Arial"/>
          <w:b/>
          <w:bCs/>
          <w:sz w:val="20"/>
          <w:szCs w:val="20"/>
          <w:lang w:eastAsia="ru-RU"/>
        </w:rPr>
        <w:t>Статья 7. Внеплановые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Основания проведения внеплановой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получение уполномоченным органом заявления субъекта проверки о проведении в отношении него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получение уполномоченным органом письменного заявления физического или юридического лица о нарушении субъектом проверки прав и интересов заявителя, письменного обращения руководителя органа местного самоуправления о нарушении субъектом проверки прав и интересов населения данной административно-территориальной единицы с приложением документов, материалов и иных подтверждающих сведений о нарушении субъектом предпринимательства законодательства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Заявления, не позволяющие установить фамилию, имя, отчество и место нахождения лица, обратившегося в уполномоченный орган, не могут служить основанием для проведения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3. Срок внеплановой проверки не может превышать 3 рабочих дней.</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При получении жалобы, предусмотренной пунктом 2 части 1 настоящей статьи, уполномоченный орган обязан рассмотреть жалобу, провести проверку и принять мотивированное решение в течение 15 рабочих дней.</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4. Внеплановая проверка не может выходить за рамки вопросов, послуживших основанием для ее проведения.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5. В случаях, связанных с обеспечением жизни и здоровья людей (при возникновении и распространении инфекционных заболеваний и массовых неинфекционных заболеваний (отравлений), аварии техногенного характера), проверки могут носить внезапный характер и проводиться без письменного распоряжения (приказа, предписания) с целью выявления причин и источников недопустимого воздействия на состояние здоровья населения и принятия мер по их предупреждению и устранению с последующим информированием уполномоченного органа по развитию предпринимательства в течение 7 рабочих дней.</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35"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11" w:name="st_8"/>
      <w:bookmarkEnd w:id="11"/>
      <w:r w:rsidRPr="00B01F61">
        <w:rPr>
          <w:rFonts w:ascii="Arial" w:eastAsia="Times New Roman" w:hAnsi="Arial" w:cs="Arial"/>
          <w:b/>
          <w:bCs/>
          <w:sz w:val="20"/>
          <w:szCs w:val="20"/>
          <w:lang w:eastAsia="ru-RU"/>
        </w:rPr>
        <w:t xml:space="preserve">Статья 8. Встречная проверка </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(Утратила силу в соответствии с Законом КР от </w:t>
      </w:r>
      <w:hyperlink r:id="rId36" w:history="1">
        <w:r w:rsidRPr="00B01F61">
          <w:rPr>
            <w:rFonts w:ascii="Arial" w:eastAsia="Times New Roman" w:hAnsi="Arial" w:cs="Arial"/>
            <w:i/>
            <w:iCs/>
            <w:color w:val="0000FF"/>
            <w:sz w:val="20"/>
            <w:szCs w:val="20"/>
            <w:u w:val="single"/>
            <w:lang w:eastAsia="ru-RU"/>
          </w:rPr>
          <w:t>17 октября 2008 года N 231</w:t>
        </w:r>
      </w:hyperlink>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12" w:name="st_9"/>
      <w:bookmarkEnd w:id="12"/>
      <w:r w:rsidRPr="00B01F61">
        <w:rPr>
          <w:rFonts w:ascii="Arial" w:eastAsia="Times New Roman" w:hAnsi="Arial" w:cs="Arial"/>
          <w:b/>
          <w:bCs/>
          <w:sz w:val="20"/>
          <w:szCs w:val="20"/>
          <w:lang w:eastAsia="ru-RU"/>
        </w:rPr>
        <w:t>Статья 9. Контрольные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lastRenderedPageBreak/>
        <w:t>Контрольная проверка проводится с целью проверки устранения субъектом проверки нарушений, выявленных предыдущей проверкой, и не может выходить за рамки данной цели.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Контрольная проверка может проводиться только после истечения срока, предоставленного субъекту проверки для устранения отмеченных нарушений.</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xml:space="preserve">Контрольная проверка проводится в порядке, установленном частью 3 </w:t>
      </w:r>
      <w:hyperlink r:id="rId37" w:anchor="st_11" w:history="1">
        <w:r w:rsidRPr="00B01F61">
          <w:rPr>
            <w:rFonts w:ascii="Arial" w:eastAsia="Times New Roman" w:hAnsi="Arial" w:cs="Arial"/>
            <w:color w:val="0000FF"/>
            <w:sz w:val="20"/>
            <w:szCs w:val="20"/>
            <w:u w:val="single"/>
            <w:lang w:eastAsia="ru-RU"/>
          </w:rPr>
          <w:t>статьи 11</w:t>
        </w:r>
      </w:hyperlink>
      <w:r w:rsidRPr="00B01F61">
        <w:rPr>
          <w:rFonts w:ascii="Arial" w:eastAsia="Times New Roman" w:hAnsi="Arial" w:cs="Arial"/>
          <w:sz w:val="20"/>
          <w:szCs w:val="20"/>
          <w:lang w:eastAsia="ru-RU"/>
        </w:rPr>
        <w:t xml:space="preserve">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Срок контрольной проверки не может превышать 2 рабочих дня, для субъектов малого предпринимательства - один рабочий день.</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38"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13" w:name="st_10"/>
      <w:bookmarkEnd w:id="13"/>
      <w:r w:rsidRPr="00B01F61">
        <w:rPr>
          <w:rFonts w:ascii="Arial" w:eastAsia="Times New Roman" w:hAnsi="Arial" w:cs="Arial"/>
          <w:b/>
          <w:bCs/>
          <w:sz w:val="20"/>
          <w:szCs w:val="20"/>
          <w:lang w:eastAsia="ru-RU"/>
        </w:rPr>
        <w:t>Статья 10. Перепроверка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Перепроверка проводится только в случае несогласия субъекта предпринимательства с результатами проверки. Основанием для проведения перепроверки является обжалование результата проверки проверяемым в уполномоченный орган.</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Жалоба субъекта предпринимательства должна быть рассмотрена уполномоченным органом в течение 30 дней и должно быть принято мотивированное решение.</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Перепроверка проводится в соответствии с требованиями, предусмотренными частями 2 и 3 статьи 12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3. При проведении перепроверки запрещается проводить проверку по всем вопросам плановой проверки. Перепроверке подлежит только обжалуемый результат плановой проверки.</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14" w:name="st_11"/>
      <w:bookmarkEnd w:id="14"/>
      <w:r w:rsidRPr="00B01F61">
        <w:rPr>
          <w:rFonts w:ascii="Arial" w:eastAsia="Times New Roman" w:hAnsi="Arial" w:cs="Arial"/>
          <w:b/>
          <w:bCs/>
          <w:sz w:val="20"/>
          <w:szCs w:val="20"/>
          <w:lang w:eastAsia="ru-RU"/>
        </w:rPr>
        <w:t>Статья 11. Порядок проведения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Плановые и внеплановые проверки проводятся для контроля соблюдения субъектом проверки законодательства Кыргызской Республики и не имеют своей целью наложение финансовых или иных санкций на хозяйствующий субъект.</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Проверки проводятся в форме документарной или выездной проверки. Документарная проверка проводится по месту нахождения уполномоченного органа. Выездная проверка проводится по месту нахождения субъекта проверки и (или) по месту фактического осуществления его деятельности.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При выявлении в ходе проведения плановых проверок нарушений законодательства должностное лицо проверяющего органа обязано разъяснить субъекту проверки предмет и суть нарушения и вправе лишь вынести письменное предупреждение субъекту проверки с обязательством устранения последним нарушения в срок до 3 дней - в случае если устранение нарушения влияет на обеспечение безопасности по защите жизни и здоровья людей и до 30 дней - в остальных случаях.</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В случае выявления в ходе плановой проверки нарушений, несущих прямую угрозу возникновения и распространения инфекционных заболеваний и массовых неинфекционных заболеваний (отравлений), аварий техногенного характера, допущенных субъектами проверки с высокой степенью риска, меры воздействия, предусмотренные законодательством об административной ответственности, могут применяться незамедлительно.</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3. После указанного в абзаце первом части 2 настоящей статьи срока уполномоченный орган проводит контрольную проверку.</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Если в ходе контрольной проверки выявлены факты неустранения нарушений, то должностное лицо уполномоченного органа применяет к субъекту проверки меры воздействия, предусмотренные законодательством Кыргызской Республики об административной ответственности.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xml:space="preserve">4. Нормы абзаца второго части 1 и части 6 настоящей статьи не применяются в отношении проверок, проводимых по основанию, указанному в </w:t>
      </w:r>
      <w:hyperlink r:id="rId39" w:anchor="st_10" w:history="1">
        <w:r w:rsidRPr="00B01F61">
          <w:rPr>
            <w:rFonts w:ascii="Arial" w:eastAsia="Times New Roman" w:hAnsi="Arial" w:cs="Arial"/>
            <w:color w:val="0000FF"/>
            <w:sz w:val="20"/>
            <w:szCs w:val="20"/>
            <w:u w:val="single"/>
            <w:lang w:eastAsia="ru-RU"/>
          </w:rPr>
          <w:t>статье 10</w:t>
        </w:r>
      </w:hyperlink>
      <w:r w:rsidRPr="00B01F61">
        <w:rPr>
          <w:rFonts w:ascii="Arial" w:eastAsia="Times New Roman" w:hAnsi="Arial" w:cs="Arial"/>
          <w:sz w:val="20"/>
          <w:szCs w:val="20"/>
          <w:lang w:eastAsia="ru-RU"/>
        </w:rPr>
        <w:t xml:space="preserve">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5. Не допускается проведение проверок субъекта проверки различными государственными органами по одному и тому же предмету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lastRenderedPageBreak/>
        <w:t>6. Запрещается проверка деятельности субъекта проверки за охваченный плановой проверкой период после истечения 3 лет с даты проведения этой плановой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7. В целях улучшения экономического положения, в исключительных случаях, Правительство Кыргызской Республики вправе ввести временный запрет (мораторий) на проведение проверок субъектов проверки.</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Законов КР от </w:t>
      </w:r>
      <w:hyperlink r:id="rId40" w:history="1">
        <w:r w:rsidRPr="00B01F61">
          <w:rPr>
            <w:rFonts w:ascii="Arial" w:eastAsia="Times New Roman" w:hAnsi="Arial" w:cs="Arial"/>
            <w:i/>
            <w:iCs/>
            <w:color w:val="0000FF"/>
            <w:sz w:val="20"/>
            <w:szCs w:val="20"/>
            <w:u w:val="single"/>
            <w:lang w:eastAsia="ru-RU"/>
          </w:rPr>
          <w:t>30 мая 2011 года N 33</w:t>
        </w:r>
      </w:hyperlink>
      <w:r w:rsidRPr="00B01F61">
        <w:rPr>
          <w:rFonts w:ascii="Arial" w:eastAsia="Times New Roman" w:hAnsi="Arial" w:cs="Arial"/>
          <w:i/>
          <w:iCs/>
          <w:sz w:val="20"/>
          <w:szCs w:val="20"/>
          <w:lang w:eastAsia="ru-RU"/>
        </w:rPr>
        <w:t xml:space="preserve">, </w:t>
      </w:r>
      <w:hyperlink r:id="rId41"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15" w:name="st_12"/>
      <w:bookmarkEnd w:id="15"/>
      <w:r w:rsidRPr="00B01F61">
        <w:rPr>
          <w:rFonts w:ascii="Arial" w:eastAsia="Times New Roman" w:hAnsi="Arial" w:cs="Arial"/>
          <w:b/>
          <w:bCs/>
          <w:sz w:val="20"/>
          <w:szCs w:val="20"/>
          <w:lang w:eastAsia="ru-RU"/>
        </w:rPr>
        <w:t>Статья 12. Порядок организации проведения проверок уполномоченными органами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Проверка деятельности субъектов проверки осуществляется должностными лицами уполномоченных органов.</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Проверка деятельности субъектов проверки осуществляется на основании распоряжения (приказа, предписания) уполномоченного органа.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В распоряжении (приказе, предписании) указываются: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номер и дата распоряжения (приказа, предписания) о проведении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наименование уполномоченного органа;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фамилия, имя, отчество должностного лица (лиц), уполномоченного на проведение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наименование и адрес субъекта проверки или фамилия, имя, отчество индивидуального предпринимателя, в отношении которого проводится проверка;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цели и предмет проводимой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правовые основания проведения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дата начала и окончания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3. Распоряжение (приказ, предписание) в двух экземплярах о проведении проверки подписывается руководителем уполномоченного органа и удостоверяется печатью. К проведению проверки могут быть допущены только те лица, которые указаны в распоряжении (приказе, предписании).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Распоряжение (приказ, предписание) согласовывается с уполномоченным органом по развитию предпринимательства, за исключением распоряжений (приказ, предписание) о проведении контрольной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4. Срок проведения плановых проверок не может превышать 15 рабочих дней, для субъектов малого предпринимательства - 5 рабочих дней. При необходимости проведения специальных исследований, испытаний, экспертиз этот срок может быть продлен по письменному распоряжению (приказу, предписанию) руководителя уполномоченного органа, осуществляющего проверку, не более одного раза на срок не более 10 рабочих дней.</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Решение о продлении срока проведения проверки может быть обжаловано в суд.</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Законов КР от </w:t>
      </w:r>
      <w:hyperlink r:id="rId42" w:history="1">
        <w:r w:rsidRPr="00B01F61">
          <w:rPr>
            <w:rFonts w:ascii="Arial" w:eastAsia="Times New Roman" w:hAnsi="Arial" w:cs="Arial"/>
            <w:i/>
            <w:iCs/>
            <w:color w:val="0000FF"/>
            <w:sz w:val="20"/>
            <w:szCs w:val="20"/>
            <w:u w:val="single"/>
            <w:lang w:eastAsia="ru-RU"/>
          </w:rPr>
          <w:t>22 июля 2011 года N 121</w:t>
        </w:r>
      </w:hyperlink>
      <w:r w:rsidRPr="00B01F61">
        <w:rPr>
          <w:rFonts w:ascii="Arial" w:eastAsia="Times New Roman" w:hAnsi="Arial" w:cs="Arial"/>
          <w:i/>
          <w:iCs/>
          <w:sz w:val="20"/>
          <w:szCs w:val="20"/>
          <w:lang w:eastAsia="ru-RU"/>
        </w:rPr>
        <w:t xml:space="preserve">, </w:t>
      </w:r>
      <w:hyperlink r:id="rId43"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16" w:name="kluch_slova_000812"/>
      <w:bookmarkStart w:id="17" w:name="st_13"/>
      <w:bookmarkEnd w:id="16"/>
      <w:bookmarkEnd w:id="17"/>
      <w:r w:rsidRPr="00B01F61">
        <w:rPr>
          <w:rFonts w:ascii="Arial" w:eastAsia="Times New Roman" w:hAnsi="Arial" w:cs="Arial"/>
          <w:b/>
          <w:bCs/>
          <w:sz w:val="20"/>
          <w:szCs w:val="20"/>
          <w:lang w:eastAsia="ru-RU"/>
        </w:rPr>
        <w:t>Статья 13. Книга инспекторских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Регистрация проведенных уполномоченными органами проверок субъектов проверки осуществляется в книге инспекторских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В книге инспекторских проверок должностные лица уполномоченных органов обязаны в начале проведения проверки произвести запись:</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 наименовании государственного органа;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 дате начала и окончания проведения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об основаниях и предмете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 должностях, фамилиях, именах и отчествах лиц, осуществляющих проверку, и их подписи.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3. В случае отсутствия книги инспекторских проверок у субъектов проверки в протоколе или акте проверки делается соответствующая запись.</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lastRenderedPageBreak/>
        <w:t>4. Форма книги инспекторских проверок и порядок регистрации в ней проводимых проверок устанавливаются Правительством Кыргызской Республики.</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44"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18" w:name="st_14"/>
      <w:bookmarkEnd w:id="18"/>
      <w:r w:rsidRPr="00B01F61">
        <w:rPr>
          <w:rFonts w:ascii="Arial" w:eastAsia="Times New Roman" w:hAnsi="Arial" w:cs="Arial"/>
          <w:b/>
          <w:bCs/>
          <w:sz w:val="20"/>
          <w:szCs w:val="20"/>
          <w:lang w:eastAsia="ru-RU"/>
        </w:rPr>
        <w:t>Статья 14. Доступ на территорию или в помещение для проведения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Доступ на территорию или в помещение субъектов проверки должностных лиц уполномоченных органов осуществляется при предъявлении этими лицами служебных удостоверений, распоряжения (приказа, предписания) руководителя уполномоченного органа о проведении проверки в отношении субъектов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xml:space="preserve">2. Не допускается доступ на территорию или в помещение субъектов проверки должностных лиц уполномоченных органов в нерабочее время субъектов предпринимательства (за исключением случаев, предусмотренных частью 5 </w:t>
      </w:r>
      <w:hyperlink r:id="rId45" w:anchor="st_7" w:history="1">
        <w:r w:rsidRPr="00B01F61">
          <w:rPr>
            <w:rFonts w:ascii="Arial" w:eastAsia="Times New Roman" w:hAnsi="Arial" w:cs="Arial"/>
            <w:color w:val="0000FF"/>
            <w:sz w:val="20"/>
            <w:szCs w:val="20"/>
            <w:u w:val="single"/>
            <w:lang w:eastAsia="ru-RU"/>
          </w:rPr>
          <w:t>статьи 7</w:t>
        </w:r>
      </w:hyperlink>
      <w:r w:rsidRPr="00B01F61">
        <w:rPr>
          <w:rFonts w:ascii="Arial" w:eastAsia="Times New Roman" w:hAnsi="Arial" w:cs="Arial"/>
          <w:sz w:val="20"/>
          <w:szCs w:val="20"/>
          <w:lang w:eastAsia="ru-RU"/>
        </w:rPr>
        <w:t xml:space="preserve"> настоящего Закона), а также в случае нарушения требований настоящего Закона.</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Законов КР от </w:t>
      </w:r>
      <w:hyperlink r:id="rId46" w:history="1">
        <w:r w:rsidRPr="00B01F61">
          <w:rPr>
            <w:rFonts w:ascii="Arial" w:eastAsia="Times New Roman" w:hAnsi="Arial" w:cs="Arial"/>
            <w:i/>
            <w:iCs/>
            <w:color w:val="0000FF"/>
            <w:sz w:val="20"/>
            <w:szCs w:val="20"/>
            <w:u w:val="single"/>
            <w:lang w:eastAsia="ru-RU"/>
          </w:rPr>
          <w:t>30 апреля 2009 года N 144</w:t>
        </w:r>
      </w:hyperlink>
      <w:r w:rsidRPr="00B01F61">
        <w:rPr>
          <w:rFonts w:ascii="Arial" w:eastAsia="Times New Roman" w:hAnsi="Arial" w:cs="Arial"/>
          <w:i/>
          <w:iCs/>
          <w:sz w:val="20"/>
          <w:szCs w:val="20"/>
          <w:lang w:eastAsia="ru-RU"/>
        </w:rPr>
        <w:t xml:space="preserve">, </w:t>
      </w:r>
      <w:hyperlink r:id="rId47"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19" w:name="st_15"/>
      <w:bookmarkEnd w:id="19"/>
      <w:r w:rsidRPr="00B01F61">
        <w:rPr>
          <w:rFonts w:ascii="Arial" w:eastAsia="Times New Roman" w:hAnsi="Arial" w:cs="Arial"/>
          <w:b/>
          <w:bCs/>
          <w:sz w:val="20"/>
          <w:szCs w:val="20"/>
          <w:lang w:eastAsia="ru-RU"/>
        </w:rPr>
        <w:t>Статья 15. Порядок оформления результата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По результатам проверки проверяющим должностным лицом уполномоченного органа составляется акт установленной формы в двух экземплярах.</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В акте указываются: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дата, время и место составления акта;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наименование уполномоченного органа;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дата и номер распоряжения (приказа, предписания), на основании которого проводилась проверка;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фамилия, имя, отчество, номер служебного удостоверения и должность лица (лиц), проводившего проверку;</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наименование и адрес проверяемого субъекта проверки или фамилия, имя, отчество индивидуального предпринимателя;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дата, время и место проведения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сведения о результатах проверки, в том числе о выявленных нарушениях;</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сведения об ознакомлении или отказе в ознакомлении с результатами проверки представителя субъекта проверки или индивидуального предпринимателя, их подписи;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подпись проверяющего должностного лица, проводившего проверку.</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К акту прилагаются акты об отборе образцов (проб), проведенных обследований, протоколы проведенных исследований и экспертиз.</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Один экземпляр акта с копиями приложений под расписку вручается руководителю или иному полномочному представителю субъекта проверки либо направляется заказным письмом с уведомлением о вручении.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Независимо от результатов проверки акт подписывается проверяющим, руководителем или иным полномочным представителем субъекта проверки. В случае несогласия с фактами, изложенными в акте, руководитель субъекта предпринимательства или его полномочный представитель обязаны подписать акт и произвести запись о возражениях. Письменные объяснения и документы, поясняющие мотивы этих возражений, направляются субъектами проверки уполномоченным органам в срок до 10 дней с момента получения акта.</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3. (Утратила силу в соответствии с </w:t>
      </w:r>
      <w:hyperlink r:id="rId48" w:history="1">
        <w:r w:rsidRPr="00B01F61">
          <w:rPr>
            <w:rFonts w:ascii="Arial" w:eastAsia="Times New Roman" w:hAnsi="Arial" w:cs="Arial"/>
            <w:i/>
            <w:iCs/>
            <w:color w:val="0000FF"/>
            <w:sz w:val="20"/>
            <w:szCs w:val="20"/>
            <w:u w:val="single"/>
            <w:lang w:eastAsia="ru-RU"/>
          </w:rPr>
          <w:t>Законом</w:t>
        </w:r>
      </w:hyperlink>
      <w:r w:rsidRPr="00B01F61">
        <w:rPr>
          <w:rFonts w:ascii="Arial" w:eastAsia="Times New Roman" w:hAnsi="Arial" w:cs="Arial"/>
          <w:i/>
          <w:iCs/>
          <w:sz w:val="20"/>
          <w:szCs w:val="20"/>
          <w:lang w:eastAsia="ru-RU"/>
        </w:rPr>
        <w:t xml:space="preserve"> КР от 14 апреля 2016 года </w:t>
      </w:r>
      <w:r w:rsidRPr="00B01F61">
        <w:rPr>
          <w:rFonts w:ascii="Arial" w:eastAsia="Times New Roman" w:hAnsi="Arial" w:cs="Arial"/>
          <w:i/>
          <w:iCs/>
          <w:sz w:val="20"/>
          <w:szCs w:val="20"/>
          <w:lang w:val="en-US" w:eastAsia="ru-RU"/>
        </w:rPr>
        <w:t>N</w:t>
      </w:r>
      <w:r w:rsidRPr="00B01F61">
        <w:rPr>
          <w:rFonts w:ascii="Arial" w:eastAsia="Times New Roman" w:hAnsi="Arial" w:cs="Arial"/>
          <w:i/>
          <w:iCs/>
          <w:sz w:val="20"/>
          <w:szCs w:val="20"/>
          <w:lang w:eastAsia="ru-RU"/>
        </w:rPr>
        <w:t xml:space="preserve"> 41)</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4. Результаты проверки, содержащие сведения, составляющие государственную, коммерческую и иную охраняемую законом тайну, оформляются с соблюдением требований, предусмотренных в соответствующих законах Кыргызской Республики.</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49"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20" w:name="st_15_1"/>
      <w:bookmarkEnd w:id="20"/>
      <w:r w:rsidRPr="00B01F61">
        <w:rPr>
          <w:rFonts w:ascii="Arial" w:eastAsia="Times New Roman" w:hAnsi="Arial" w:cs="Arial"/>
          <w:b/>
          <w:bCs/>
          <w:sz w:val="20"/>
          <w:szCs w:val="20"/>
          <w:lang w:eastAsia="ru-RU"/>
        </w:rPr>
        <w:t>Статья 15-1. Осуществление уполномоченным органом по развитию предпринимательства мониторинга законодательства о проверках</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lastRenderedPageBreak/>
        <w:t>1. На уполномоченный орган по развитию предпринимательства и его соответствующие территориальные подразделения возлагаются функции мониторинга соблюдения законодательства о проверках уполномоченными органами по всем видам проверок, регулируемых настоящим Законом.</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Уполномоченный орган по развитию предпринимательства для проведения мониторинга сотрудничает с организациями, осуществляющими защиту прав и законных интересов субъектов проверки.</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Законов КР от </w:t>
      </w:r>
      <w:hyperlink r:id="rId50" w:history="1">
        <w:r w:rsidRPr="00B01F61">
          <w:rPr>
            <w:rFonts w:ascii="Arial" w:eastAsia="Times New Roman" w:hAnsi="Arial" w:cs="Arial"/>
            <w:i/>
            <w:iCs/>
            <w:color w:val="0000FF"/>
            <w:sz w:val="20"/>
            <w:szCs w:val="20"/>
            <w:u w:val="single"/>
            <w:lang w:eastAsia="ru-RU"/>
          </w:rPr>
          <w:t>22 июля 2011 года N 121</w:t>
        </w:r>
      </w:hyperlink>
      <w:r w:rsidRPr="00B01F61">
        <w:rPr>
          <w:rFonts w:ascii="Arial" w:eastAsia="Times New Roman" w:hAnsi="Arial" w:cs="Arial"/>
          <w:i/>
          <w:iCs/>
          <w:sz w:val="20"/>
          <w:szCs w:val="20"/>
          <w:lang w:eastAsia="ru-RU"/>
        </w:rPr>
        <w:t xml:space="preserve">, </w:t>
      </w:r>
      <w:hyperlink r:id="rId51"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21" w:name="st_15_2"/>
      <w:bookmarkEnd w:id="21"/>
      <w:r w:rsidRPr="00B01F61">
        <w:rPr>
          <w:rFonts w:ascii="Arial" w:eastAsia="Times New Roman" w:hAnsi="Arial" w:cs="Arial"/>
          <w:b/>
          <w:bCs/>
          <w:sz w:val="20"/>
          <w:szCs w:val="20"/>
          <w:lang w:eastAsia="ru-RU"/>
        </w:rPr>
        <w:t>Статья 15-2. База данных учета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Уполномоченные органы ведут электронную базу данных по объектам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Порядок организации и ведения базы данных по объектам проверок определяется Правительством Кыргызской Республики.</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52" w:history="1">
        <w:r w:rsidRPr="00B01F61">
          <w:rPr>
            <w:rFonts w:ascii="Arial" w:eastAsia="Times New Roman" w:hAnsi="Arial" w:cs="Arial"/>
            <w:i/>
            <w:iCs/>
            <w:color w:val="0000FF"/>
            <w:sz w:val="20"/>
            <w:szCs w:val="20"/>
            <w:u w:val="single"/>
            <w:lang w:eastAsia="ru-RU"/>
          </w:rPr>
          <w:t>22 июля 2011 года N 121</w:t>
        </w:r>
      </w:hyperlink>
      <w:r w:rsidRPr="00B01F61">
        <w:rPr>
          <w:rFonts w:ascii="Arial" w:eastAsia="Times New Roman" w:hAnsi="Arial" w:cs="Arial"/>
          <w:i/>
          <w:iCs/>
          <w:sz w:val="20"/>
          <w:szCs w:val="20"/>
          <w:lang w:eastAsia="ru-RU"/>
        </w:rPr>
        <w:t>)</w:t>
      </w:r>
    </w:p>
    <w:p w:rsidR="00B01F61" w:rsidRPr="00B01F61" w:rsidRDefault="00B01F61" w:rsidP="00B01F61">
      <w:pPr>
        <w:spacing w:before="200"/>
        <w:ind w:left="1134" w:right="1134"/>
        <w:jc w:val="center"/>
        <w:rPr>
          <w:rFonts w:ascii="Arial" w:eastAsia="Times New Roman" w:hAnsi="Arial" w:cs="Arial"/>
          <w:b/>
          <w:bCs/>
          <w:sz w:val="24"/>
          <w:szCs w:val="24"/>
          <w:lang w:eastAsia="ru-RU"/>
        </w:rPr>
      </w:pPr>
      <w:bookmarkStart w:id="22" w:name="kluch_slova_5CAC3472_A4E0_4251_BB4A_91AA"/>
      <w:bookmarkStart w:id="23" w:name="g3"/>
      <w:bookmarkEnd w:id="22"/>
      <w:bookmarkEnd w:id="23"/>
      <w:r w:rsidRPr="00B01F61">
        <w:rPr>
          <w:rFonts w:ascii="Arial" w:eastAsia="Times New Roman" w:hAnsi="Arial" w:cs="Arial"/>
          <w:b/>
          <w:bCs/>
          <w:sz w:val="24"/>
          <w:szCs w:val="24"/>
          <w:lang w:eastAsia="ru-RU"/>
        </w:rPr>
        <w:t>Глава 3</w:t>
      </w:r>
      <w:r w:rsidRPr="00B01F61">
        <w:rPr>
          <w:rFonts w:ascii="Arial" w:eastAsia="Times New Roman" w:hAnsi="Arial" w:cs="Arial"/>
          <w:b/>
          <w:bCs/>
          <w:sz w:val="24"/>
          <w:szCs w:val="24"/>
          <w:lang w:eastAsia="ru-RU"/>
        </w:rPr>
        <w:br/>
        <w:t>Права, обязанности и ответственность сторон при проведении проверок</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24" w:name="st_16"/>
      <w:bookmarkEnd w:id="24"/>
      <w:r w:rsidRPr="00B01F61">
        <w:rPr>
          <w:rFonts w:ascii="Arial" w:eastAsia="Times New Roman" w:hAnsi="Arial" w:cs="Arial"/>
          <w:b/>
          <w:bCs/>
          <w:sz w:val="20"/>
          <w:szCs w:val="20"/>
          <w:lang w:eastAsia="ru-RU"/>
        </w:rPr>
        <w:t>Статья 16. Обязанности и права уполномоченных органов и проверяющих должностных лиц</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Уполномоченные органы обязаны:</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осуществлять финансирование проверок за счет государственного бюджета;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проверки проводить по месту нахождения субъектов проверки либо осуществления предпринимательской деятельности;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не использовать противоречия и неточности законодательства Кыргызской Республики, устанавливающие требования, подлежащие проверке, против субъектов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давать разъяснения субъектам проверки по правильному исполнению требований законодательства Кыргызской Республики, подлежащих проверке.</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Проверяющие должностные лица обязаны:</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предъявить служебное удостоверение и передать субъекту проверки один экземпляр распоряжения (приказа, предписания) о проведении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отметить в книге учета инспекторских проверок проведенную проверку;</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проводить проверки в строгом соответствии с распоряжением (приказом, предписанием) о проведении проверок и законодательством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проводить проверки в рабочее время субъектов проверки в присутствии их полномочных представителей;</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требовать документацию и иные материалы, относящиеся к предмету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отбирать образцы (пробы) в минимальном количестве, необходимом для проведения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по требованию субъекта проверки предоставить нормативные правовые акты, заявления (если проверка инициируется на основании заявления), а также иные документы, на основании и в соответствии с которыми проводится проверка;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обосновывать нарушения, выявленные в ходе проверки, положениями (нормами) законодательства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не распространять конфиденциальную информацию, а также информацию, полученную в результате проверки, распространение которой может нанести вред субъекту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3. Проверяющие должностные лица имеют право:</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требовать от субъектов проверки документацию и получать информацию и разъяснения по вопросам, непосредственно связанным с проведением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lastRenderedPageBreak/>
        <w:t>- в случае необходимости делать выписки и снимать копии документов;</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проводить осмотр помещений, оборудования, иного имущества, если такой осмотр связан с проведением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наблюдать за технологическими процессами, если проверка связана с соблюдением технологических требований;</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принимать меры по привлечению к ответственности должностных лиц субъектов проверки в случае отказа субъектами проверки выполнять законные требования проверяющего, а также в случае нарушения требований законодательства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4. Проверяющим должностным лицам запрещается: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требовать или получать от субъектов проверки какое-либо вознаграждение за проведение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использовать факт наличия нарушения субъектами проверки как основание для вмешательства в его деятельность.</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Законов КР от </w:t>
      </w:r>
      <w:hyperlink r:id="rId53" w:history="1">
        <w:r w:rsidRPr="00B01F61">
          <w:rPr>
            <w:rFonts w:ascii="Arial" w:eastAsia="Times New Roman" w:hAnsi="Arial" w:cs="Arial"/>
            <w:i/>
            <w:iCs/>
            <w:color w:val="0000FF"/>
            <w:sz w:val="20"/>
            <w:szCs w:val="20"/>
            <w:u w:val="single"/>
            <w:lang w:eastAsia="ru-RU"/>
          </w:rPr>
          <w:t>22 июля 2011 года N 121</w:t>
        </w:r>
      </w:hyperlink>
      <w:r w:rsidRPr="00B01F61">
        <w:rPr>
          <w:rFonts w:ascii="Arial" w:eastAsia="Times New Roman" w:hAnsi="Arial" w:cs="Arial"/>
          <w:i/>
          <w:iCs/>
          <w:sz w:val="20"/>
          <w:szCs w:val="20"/>
          <w:lang w:eastAsia="ru-RU"/>
        </w:rPr>
        <w:t xml:space="preserve">, </w:t>
      </w:r>
      <w:hyperlink r:id="rId54"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25" w:name="st_17"/>
      <w:bookmarkEnd w:id="25"/>
      <w:r w:rsidRPr="00B01F61">
        <w:rPr>
          <w:rFonts w:ascii="Arial" w:eastAsia="Times New Roman" w:hAnsi="Arial" w:cs="Arial"/>
          <w:b/>
          <w:bCs/>
          <w:sz w:val="20"/>
          <w:szCs w:val="20"/>
          <w:lang w:eastAsia="ru-RU"/>
        </w:rPr>
        <w:t>Статья 17. Обязанности и права субъектов проверки при проведении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Субъекты проверки обязаны:</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по законному требованию проверяющих должностных лиц предоставлять документацию и другие материалы, необходимые для проведения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оказывать содействие проверяющим должностным лицам.</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Субъекты проверки имеют право:</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требовать от проверяющих должностных лиц предъявления служебного удостоверения и документов, являющихся основанием для проведения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xml:space="preserve">- не допускать к проверке проверяющих должностных лиц в случае неполучения уведомления о проведении плановой проверки, за исключением случая, предусмотренного частью 7 </w:t>
      </w:r>
      <w:hyperlink r:id="rId55" w:anchor="st_6" w:history="1">
        <w:r w:rsidRPr="00B01F61">
          <w:rPr>
            <w:rFonts w:ascii="Arial" w:eastAsia="Times New Roman" w:hAnsi="Arial" w:cs="Arial"/>
            <w:color w:val="0000FF"/>
            <w:sz w:val="20"/>
            <w:szCs w:val="20"/>
            <w:u w:val="single"/>
            <w:lang w:eastAsia="ru-RU"/>
          </w:rPr>
          <w:t>статьи 6</w:t>
        </w:r>
      </w:hyperlink>
      <w:r w:rsidRPr="00B01F61">
        <w:rPr>
          <w:rFonts w:ascii="Arial" w:eastAsia="Times New Roman" w:hAnsi="Arial" w:cs="Arial"/>
          <w:sz w:val="20"/>
          <w:szCs w:val="20"/>
          <w:lang w:eastAsia="ru-RU"/>
        </w:rPr>
        <w:t xml:space="preserve">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не допускать к проверке лиц, не имеющих полномочия для их проведения;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не выполнять требования проверяющих должностных лиц, если их требования не относятся к предметам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требовать от проверяющего должностного лица произведения записи в книге учета инспекторских проверок о проведенной проверке;</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получать от проверяющих должностных лиц копию распоряжения (приказа, предписания) на проведение проверки, а также один экземпляр документа, отражающего результат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обжаловать результат проверки в вышестоящий уполномоченный орган или суд.</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xml:space="preserve">- при наличии обстоятельств, исключающих возможность присутствия лиц, предусмотренных абзацем девятым </w:t>
      </w:r>
      <w:hyperlink r:id="rId56" w:anchor="st_4" w:history="1">
        <w:r w:rsidRPr="00B01F61">
          <w:rPr>
            <w:rFonts w:ascii="Arial" w:eastAsia="Times New Roman" w:hAnsi="Arial" w:cs="Arial"/>
            <w:color w:val="0000FF"/>
            <w:sz w:val="20"/>
            <w:szCs w:val="20"/>
            <w:u w:val="single"/>
            <w:lang w:eastAsia="ru-RU"/>
          </w:rPr>
          <w:t>статьи 4</w:t>
        </w:r>
      </w:hyperlink>
      <w:r w:rsidRPr="00B01F61">
        <w:rPr>
          <w:rFonts w:ascii="Arial" w:eastAsia="Times New Roman" w:hAnsi="Arial" w:cs="Arial"/>
          <w:sz w:val="20"/>
          <w:szCs w:val="20"/>
          <w:lang w:eastAsia="ru-RU"/>
        </w:rPr>
        <w:t xml:space="preserve"> настоящего Закона, при проведении плановой проверки, информировать уполномоченный орган о невозможности проведения проверки в сроки, указанные в уведомлении, и согласовать другую дату проведения проверки в срок не более 3 рабочих дней от даты получения извещения о начале проверки. Перенос срока начала проведения проверки допускается однократно.</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57"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26" w:name="st_18"/>
      <w:bookmarkEnd w:id="26"/>
      <w:r w:rsidRPr="00B01F61">
        <w:rPr>
          <w:rFonts w:ascii="Arial" w:eastAsia="Times New Roman" w:hAnsi="Arial" w:cs="Arial"/>
          <w:b/>
          <w:bCs/>
          <w:sz w:val="20"/>
          <w:szCs w:val="20"/>
          <w:lang w:eastAsia="ru-RU"/>
        </w:rPr>
        <w:t>Статья 18. Меры, принимаемые по фактам нарушений, выявленных при проведении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xml:space="preserve">1. При выявлении в ходе проведения проверки нарушений субъектами проверки требований законодательства Кыргызской Республики уполномоченные органы в пределах своих полномочий обязаны принять меры по устранению выявленных нарушений, предотвращению возможного причинения вреда жизни, здоровью людей, их имуществу и окружающей среде, а также применить меры воздействия, предусмотренные законодательством в порядке, предусмотренном </w:t>
      </w:r>
      <w:hyperlink r:id="rId58" w:anchor="st_11" w:history="1">
        <w:r w:rsidRPr="00B01F61">
          <w:rPr>
            <w:rFonts w:ascii="Arial" w:eastAsia="Times New Roman" w:hAnsi="Arial" w:cs="Arial"/>
            <w:color w:val="0000FF"/>
            <w:sz w:val="20"/>
            <w:szCs w:val="20"/>
            <w:u w:val="single"/>
            <w:lang w:eastAsia="ru-RU"/>
          </w:rPr>
          <w:t>статьей 11</w:t>
        </w:r>
      </w:hyperlink>
      <w:r w:rsidRPr="00B01F61">
        <w:rPr>
          <w:rFonts w:ascii="Arial" w:eastAsia="Times New Roman" w:hAnsi="Arial" w:cs="Arial"/>
          <w:sz w:val="20"/>
          <w:szCs w:val="20"/>
          <w:lang w:eastAsia="ru-RU"/>
        </w:rPr>
        <w:t xml:space="preserve">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lastRenderedPageBreak/>
        <w:t>2. Если при проведении проверки будет установлено, что товар (работа, услуга) может причинить вред жизни, здоровью, имуществу потребителей и окружающей среде, уполномоченный орган обязан принять меры по недопущению причинения вреда и довести любым доступным способом до сведения потребителей информацию об опасном товаре (работе, услуге).</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59"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27" w:name="st_19"/>
      <w:bookmarkEnd w:id="27"/>
      <w:r w:rsidRPr="00B01F61">
        <w:rPr>
          <w:rFonts w:ascii="Arial" w:eastAsia="Times New Roman" w:hAnsi="Arial" w:cs="Arial"/>
          <w:b/>
          <w:bCs/>
          <w:sz w:val="20"/>
          <w:szCs w:val="20"/>
          <w:lang w:eastAsia="ru-RU"/>
        </w:rPr>
        <w:t>Статья 19. Государственная защита прав субъектов предпринимательства при проведении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Защита прав субъектов предпринимательства при проведении проверок осуществляется в административном и (или) судебном порядке.</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Действия проверяющего должностного лица и решение уполномоченного органа могут быть обжалованы в вышестоящий уполномоченный орган, орган прокуратуры или непосредственно в суд в порядке, установленном законодательством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Обжалование субъектом предпринимательства решения уполномоченного органа о наложении взыскания в виде штрафа приостанавливает взыскание до разрешения жалобы по существу.</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28" w:name="st_19_1"/>
      <w:bookmarkEnd w:id="28"/>
      <w:r w:rsidRPr="00B01F61">
        <w:rPr>
          <w:rFonts w:ascii="Arial" w:eastAsia="Times New Roman" w:hAnsi="Arial" w:cs="Arial"/>
          <w:b/>
          <w:bCs/>
          <w:sz w:val="20"/>
          <w:szCs w:val="20"/>
          <w:lang w:eastAsia="ru-RU"/>
        </w:rPr>
        <w:t>Статья 19-1. Недействительность результатов проверки, проведенной с грубым нарушением требований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Результаты проверки, проведенной уполномоченным органом с грубым нарушением установленных настоящим Законом требований к организации и проведению проверок, признаются недействительными, не могут являться доказательством нарушения субъектом проверки требований законодательства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Грубыми нарушениями признаются: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отсутствие оснований проведения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отсутствие распоряжения (приказа, предписания);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xml:space="preserve">- несоблюдение сроков уведомления о проведении проверки, за исключением случая, предусмотренного частью 7 </w:t>
      </w:r>
      <w:hyperlink r:id="rId60" w:anchor="st_6" w:history="1">
        <w:r w:rsidRPr="00B01F61">
          <w:rPr>
            <w:rFonts w:ascii="Arial" w:eastAsia="Times New Roman" w:hAnsi="Arial" w:cs="Arial"/>
            <w:color w:val="0000FF"/>
            <w:sz w:val="20"/>
            <w:szCs w:val="20"/>
            <w:u w:val="single"/>
            <w:lang w:eastAsia="ru-RU"/>
          </w:rPr>
          <w:t>статьи 6</w:t>
        </w:r>
      </w:hyperlink>
      <w:r w:rsidRPr="00B01F61">
        <w:rPr>
          <w:rFonts w:ascii="Arial" w:eastAsia="Times New Roman" w:hAnsi="Arial" w:cs="Arial"/>
          <w:sz w:val="20"/>
          <w:szCs w:val="20"/>
          <w:lang w:eastAsia="ru-RU"/>
        </w:rPr>
        <w:t xml:space="preserve">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xml:space="preserve">- нарушение требований </w:t>
      </w:r>
      <w:hyperlink r:id="rId61" w:anchor="st_4" w:history="1">
        <w:r w:rsidRPr="00B01F61">
          <w:rPr>
            <w:rFonts w:ascii="Arial" w:eastAsia="Times New Roman" w:hAnsi="Arial" w:cs="Arial"/>
            <w:color w:val="0000FF"/>
            <w:sz w:val="20"/>
            <w:szCs w:val="20"/>
            <w:u w:val="single"/>
            <w:lang w:eastAsia="ru-RU"/>
          </w:rPr>
          <w:t>статьи 4</w:t>
        </w:r>
      </w:hyperlink>
      <w:r w:rsidRPr="00B01F61">
        <w:rPr>
          <w:rFonts w:ascii="Arial" w:eastAsia="Times New Roman" w:hAnsi="Arial" w:cs="Arial"/>
          <w:sz w:val="20"/>
          <w:szCs w:val="20"/>
          <w:lang w:eastAsia="ru-RU"/>
        </w:rPr>
        <w:t xml:space="preserve">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отсутствие согласования распоряжения (приказа, предписания) с уполномоченным органом по развитию предпринимательства (за исключением распоряжения (приказа, предписания) о проведении контрольной проверки);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назначение уполномоченными органами проверок, не входящих в их компетенцию.</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62"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29" w:name="st_20"/>
      <w:bookmarkEnd w:id="29"/>
      <w:r w:rsidRPr="00B01F61">
        <w:rPr>
          <w:rFonts w:ascii="Arial" w:eastAsia="Times New Roman" w:hAnsi="Arial" w:cs="Arial"/>
          <w:b/>
          <w:bCs/>
          <w:sz w:val="20"/>
          <w:szCs w:val="20"/>
          <w:lang w:eastAsia="ru-RU"/>
        </w:rPr>
        <w:t>Статья 20. Ответственность уполномоченных органов при проведении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Уполномоченный государственный орган и их должностные лица в случае ненадлежащего исполнения своих функций и служебных обязанностей при проведении проверок, совершении противоправных действий (бездействия) несут ответственность в соответствии с законодательством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Должностные лица уполномоченных государственных органов, совершившие противоправные действия (бездействие) при проведении проверок субъектов проверки, не вправе занимать какую-либо должность в уполномоченных государственных органах в течение 3 лет после установления их вины в судебном порядке.</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3. Неподтверждение в судебном порядке результатов проверки о нарушениях субъектом проверки законодательства Кыргызской Республики является основанием для освобождения от занимаемой должности лица, проводившего проверку.</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4. О мерах, принятых в отношении должностных лиц, виновных в нарушении законодательства Кыргызской Республики, уполномоченные государственные органы обязаны в месячный срок сообщить субъекту проверки, права и законные интересы которого нарушены.</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lastRenderedPageBreak/>
        <w:t>5. Убытки, причиненные субъекту проверки, включая упущенную выгоду, в результате неправомерных действий уполномоченных государственных органов либо их должностных лиц, нарушивших права субъекта проверки, а также вследствие ненадлежащего осуществления этими уполномоченными государственными органами либо их должностными лицами предусмотренных законодательством Кыргызской Республики обязанностей по отношению к субъектам проверки, подлежат возмещению этими должностными лицами.</w:t>
      </w:r>
    </w:p>
    <w:p w:rsidR="00B01F61" w:rsidRPr="00B01F61" w:rsidRDefault="00B01F61" w:rsidP="00B01F61">
      <w:pPr>
        <w:spacing w:after="60"/>
        <w:ind w:firstLine="567"/>
        <w:jc w:val="both"/>
        <w:rPr>
          <w:rFonts w:ascii="Arial" w:eastAsia="Times New Roman" w:hAnsi="Arial" w:cs="Arial"/>
          <w:i/>
          <w:iCs/>
          <w:sz w:val="20"/>
          <w:szCs w:val="20"/>
          <w:lang w:eastAsia="ru-RU"/>
        </w:rPr>
      </w:pPr>
      <w:r w:rsidRPr="00B01F61">
        <w:rPr>
          <w:rFonts w:ascii="Arial" w:eastAsia="Times New Roman" w:hAnsi="Arial" w:cs="Arial"/>
          <w:i/>
          <w:iCs/>
          <w:sz w:val="20"/>
          <w:szCs w:val="20"/>
          <w:lang w:eastAsia="ru-RU"/>
        </w:rPr>
        <w:t xml:space="preserve">(В редакции Закона КР от </w:t>
      </w:r>
      <w:hyperlink r:id="rId63" w:history="1">
        <w:r w:rsidRPr="00B01F61">
          <w:rPr>
            <w:rFonts w:ascii="Arial" w:eastAsia="Times New Roman" w:hAnsi="Arial" w:cs="Arial"/>
            <w:i/>
            <w:iCs/>
            <w:color w:val="0000FF"/>
            <w:sz w:val="20"/>
            <w:szCs w:val="20"/>
            <w:u w:val="single"/>
            <w:lang w:eastAsia="ru-RU"/>
          </w:rPr>
          <w:t xml:space="preserve">14 апреля 2016 года </w:t>
        </w:r>
        <w:r w:rsidRPr="00B01F61">
          <w:rPr>
            <w:rFonts w:ascii="Arial" w:eastAsia="Times New Roman" w:hAnsi="Arial" w:cs="Arial"/>
            <w:i/>
            <w:iCs/>
            <w:color w:val="0000FF"/>
            <w:sz w:val="20"/>
            <w:szCs w:val="20"/>
            <w:u w:val="single"/>
            <w:lang w:val="en-US" w:eastAsia="ru-RU"/>
          </w:rPr>
          <w:t>N</w:t>
        </w:r>
        <w:r w:rsidRPr="00B01F61">
          <w:rPr>
            <w:rFonts w:ascii="Arial" w:eastAsia="Times New Roman" w:hAnsi="Arial" w:cs="Arial"/>
            <w:i/>
            <w:iCs/>
            <w:color w:val="0000FF"/>
            <w:sz w:val="20"/>
            <w:szCs w:val="20"/>
            <w:u w:val="single"/>
            <w:lang w:eastAsia="ru-RU"/>
          </w:rPr>
          <w:t xml:space="preserve"> 41</w:t>
        </w:r>
      </w:hyperlink>
      <w:r w:rsidRPr="00B01F61">
        <w:rPr>
          <w:rFonts w:ascii="Arial" w:eastAsia="Times New Roman" w:hAnsi="Arial" w:cs="Arial"/>
          <w:i/>
          <w:iCs/>
          <w:sz w:val="20"/>
          <w:szCs w:val="20"/>
          <w:lang w:eastAsia="ru-RU"/>
        </w:rPr>
        <w:t>)</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30" w:name="st_21"/>
      <w:bookmarkEnd w:id="30"/>
      <w:r w:rsidRPr="00B01F61">
        <w:rPr>
          <w:rFonts w:ascii="Arial" w:eastAsia="Times New Roman" w:hAnsi="Arial" w:cs="Arial"/>
          <w:b/>
          <w:bCs/>
          <w:sz w:val="20"/>
          <w:szCs w:val="20"/>
          <w:lang w:eastAsia="ru-RU"/>
        </w:rPr>
        <w:t>Статья 21. Общественная защита прав субъектов предпринимательства при проведении проверок</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Организации, независимо от организационно-правовых форм, в соответствии с уставными положениями, вправе осуществлять защиту прав и законных интересов субъектов предпринимательства в соответствии с настоящим Законом.</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Организации вправе обращаться в органы прокуратуры с просьбами о принесении протеста на нормативные правовые акты уполномоченных органов, противоречащие законодательству Кыргызской Республики.</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3. Организации вправе обращаться в суд в защиту прав и законных интересов субъектов предпринимательства, а также в защиту неопределенного круга субъектов предпринимательства.</w:t>
      </w:r>
    </w:p>
    <w:p w:rsidR="00B01F61" w:rsidRPr="00B01F61" w:rsidRDefault="00B01F61" w:rsidP="00B01F61">
      <w:pPr>
        <w:spacing w:before="200" w:after="60"/>
        <w:ind w:firstLine="567"/>
        <w:rPr>
          <w:rFonts w:ascii="Arial" w:eastAsia="Times New Roman" w:hAnsi="Arial" w:cs="Arial"/>
          <w:b/>
          <w:bCs/>
          <w:sz w:val="20"/>
          <w:szCs w:val="20"/>
          <w:lang w:eastAsia="ru-RU"/>
        </w:rPr>
      </w:pPr>
      <w:bookmarkStart w:id="31" w:name="st_22"/>
      <w:bookmarkEnd w:id="31"/>
      <w:r w:rsidRPr="00B01F61">
        <w:rPr>
          <w:rFonts w:ascii="Arial" w:eastAsia="Times New Roman" w:hAnsi="Arial" w:cs="Arial"/>
          <w:b/>
          <w:bCs/>
          <w:sz w:val="20"/>
          <w:szCs w:val="20"/>
          <w:lang w:eastAsia="ru-RU"/>
        </w:rPr>
        <w:t>Статья 22. Заключительные положения</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1. Настоящий Закон вступает в силу через три месяца с момента официального опубликования.</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r w:rsidRPr="00B01F61">
        <w:rPr>
          <w:rFonts w:ascii="Arial" w:eastAsia="Times New Roman" w:hAnsi="Arial" w:cs="Arial"/>
          <w:i/>
          <w:iCs/>
          <w:color w:val="006600"/>
          <w:sz w:val="20"/>
          <w:szCs w:val="20"/>
          <w:lang w:eastAsia="ru-RU"/>
        </w:rPr>
        <w:t>Опубликован в газете "Эркинтоо" от 8 июня 2007 года N 41</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2. Правительству Кыргызской Республики и уполномоченным органам до вступления в силу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привести свои нормативные правовые акты в соответствие с настоящим Законом;</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принять иные нормативные правовые акты, необходимые для исполнения настоящего Закона.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3. Правительству Кыргызской Республики в срок до 6 месяцев с момента вступления в силу настоящего Закона внести в установленном порядке в Жогорку Кенеш Кыргызской Республики проекты законов о внесении изменений и дополнений в законодательные акты Кыргызской Республики, связанные с принятием настоящего Закона, и перечень уполномоченных органов, осуществляющих проверку субъектов предпринимательства, для утверждения.</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r w:rsidRPr="00B01F61">
        <w:rPr>
          <w:rFonts w:ascii="Arial" w:eastAsia="Times New Roman" w:hAnsi="Arial" w:cs="Arial"/>
          <w:i/>
          <w:iCs/>
          <w:color w:val="006600"/>
          <w:sz w:val="20"/>
          <w:szCs w:val="20"/>
          <w:lang w:eastAsia="ru-RU"/>
        </w:rPr>
        <w:t>См.:</w:t>
      </w:r>
    </w:p>
    <w:p w:rsidR="00B01F61" w:rsidRPr="00B01F61" w:rsidRDefault="00B01F61" w:rsidP="00B01F61">
      <w:pPr>
        <w:spacing w:after="60"/>
        <w:ind w:firstLine="567"/>
        <w:jc w:val="both"/>
        <w:rPr>
          <w:rFonts w:ascii="Arial" w:eastAsia="Times New Roman" w:hAnsi="Arial" w:cs="Arial"/>
          <w:i/>
          <w:iCs/>
          <w:color w:val="006600"/>
          <w:sz w:val="20"/>
          <w:szCs w:val="20"/>
          <w:lang w:eastAsia="ru-RU"/>
        </w:rPr>
      </w:pPr>
      <w:hyperlink r:id="rId64" w:history="1">
        <w:r w:rsidRPr="00B01F61">
          <w:rPr>
            <w:rFonts w:ascii="Arial" w:eastAsia="Times New Roman" w:hAnsi="Arial" w:cs="Arial"/>
            <w:i/>
            <w:iCs/>
            <w:color w:val="0000FF"/>
            <w:sz w:val="20"/>
            <w:szCs w:val="20"/>
            <w:u w:val="single"/>
            <w:lang w:eastAsia="ru-RU"/>
          </w:rPr>
          <w:t>постановление</w:t>
        </w:r>
      </w:hyperlink>
      <w:r w:rsidRPr="00B01F61">
        <w:rPr>
          <w:rFonts w:ascii="Arial" w:eastAsia="Times New Roman" w:hAnsi="Arial" w:cs="Arial"/>
          <w:i/>
          <w:iCs/>
          <w:color w:val="006600"/>
          <w:sz w:val="20"/>
          <w:szCs w:val="20"/>
          <w:lang w:eastAsia="ru-RU"/>
        </w:rPr>
        <w:t xml:space="preserve"> Жогорку Кенеша КР от 20 июня 2008 года N 553-IV "Об утверждении Перечня уполномоченных органов, имеющих право на проведение проверок субъектов предпринимательства"</w:t>
      </w:r>
    </w:p>
    <w:p w:rsidR="00B01F61" w:rsidRPr="00B01F61" w:rsidRDefault="00B01F61" w:rsidP="00B01F61">
      <w:pPr>
        <w:spacing w:after="60"/>
        <w:ind w:firstLine="567"/>
        <w:jc w:val="both"/>
        <w:rPr>
          <w:rFonts w:ascii="Arial" w:eastAsia="Times New Roman" w:hAnsi="Arial" w:cs="Arial"/>
          <w:sz w:val="20"/>
          <w:szCs w:val="20"/>
          <w:lang w:eastAsia="ru-RU"/>
        </w:rPr>
      </w:pPr>
      <w:r w:rsidRPr="00B01F61">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01F61" w:rsidRPr="00B01F61" w:rsidTr="00B01F61">
        <w:tc>
          <w:tcPr>
            <w:tcW w:w="1750" w:type="pct"/>
            <w:tcMar>
              <w:top w:w="0" w:type="dxa"/>
              <w:left w:w="567" w:type="dxa"/>
              <w:bottom w:w="0" w:type="dxa"/>
              <w:right w:w="108" w:type="dxa"/>
            </w:tcMar>
            <w:hideMark/>
          </w:tcPr>
          <w:p w:rsidR="00B01F61" w:rsidRPr="00B01F61" w:rsidRDefault="00B01F61" w:rsidP="00B01F61">
            <w:pPr>
              <w:spacing w:after="60"/>
              <w:rPr>
                <w:rFonts w:ascii="Arial" w:eastAsia="Times New Roman" w:hAnsi="Arial" w:cs="Arial"/>
                <w:b/>
                <w:bCs/>
                <w:sz w:val="20"/>
                <w:szCs w:val="20"/>
                <w:lang w:eastAsia="ru-RU"/>
              </w:rPr>
            </w:pPr>
            <w:r w:rsidRPr="00B01F61">
              <w:rPr>
                <w:rFonts w:ascii="Arial" w:eastAsia="Times New Roman" w:hAnsi="Arial" w:cs="Arial"/>
                <w:b/>
                <w:bCs/>
                <w:sz w:val="20"/>
                <w:szCs w:val="20"/>
                <w:lang w:eastAsia="ru-RU"/>
              </w:rPr>
              <w:t>Президент Кыргызской Республики</w:t>
            </w:r>
          </w:p>
        </w:tc>
        <w:tc>
          <w:tcPr>
            <w:tcW w:w="1500" w:type="pct"/>
            <w:tcMar>
              <w:top w:w="0" w:type="dxa"/>
              <w:left w:w="108" w:type="dxa"/>
              <w:bottom w:w="0" w:type="dxa"/>
              <w:right w:w="108" w:type="dxa"/>
            </w:tcMar>
            <w:hideMark/>
          </w:tcPr>
          <w:p w:rsidR="00B01F61" w:rsidRPr="00B01F61" w:rsidRDefault="00B01F61" w:rsidP="00B01F61">
            <w:pPr>
              <w:spacing w:after="60"/>
              <w:rPr>
                <w:rFonts w:ascii="Arial" w:eastAsia="Times New Roman" w:hAnsi="Arial" w:cs="Arial"/>
                <w:b/>
                <w:bCs/>
                <w:sz w:val="20"/>
                <w:szCs w:val="20"/>
                <w:lang w:eastAsia="ru-RU"/>
              </w:rPr>
            </w:pPr>
            <w:r w:rsidRPr="00B01F61">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B01F61" w:rsidRPr="00B01F61" w:rsidRDefault="00B01F61" w:rsidP="00B01F61">
            <w:pPr>
              <w:spacing w:after="60"/>
              <w:rPr>
                <w:rFonts w:ascii="Arial" w:eastAsia="Times New Roman" w:hAnsi="Arial" w:cs="Arial"/>
                <w:b/>
                <w:bCs/>
                <w:sz w:val="20"/>
                <w:szCs w:val="20"/>
                <w:lang w:eastAsia="ru-RU"/>
              </w:rPr>
            </w:pPr>
            <w:r w:rsidRPr="00B01F61">
              <w:rPr>
                <w:rFonts w:ascii="Arial" w:eastAsia="Times New Roman" w:hAnsi="Arial" w:cs="Arial"/>
                <w:b/>
                <w:bCs/>
                <w:sz w:val="20"/>
                <w:szCs w:val="20"/>
                <w:lang w:eastAsia="ru-RU"/>
              </w:rPr>
              <w:t>К.Бакиев</w:t>
            </w:r>
          </w:p>
        </w:tc>
      </w:tr>
      <w:tr w:rsidR="00B01F61" w:rsidRPr="00B01F61" w:rsidTr="00B01F61">
        <w:tc>
          <w:tcPr>
            <w:tcW w:w="1750" w:type="pct"/>
            <w:tcMar>
              <w:top w:w="0" w:type="dxa"/>
              <w:left w:w="567" w:type="dxa"/>
              <w:bottom w:w="0" w:type="dxa"/>
              <w:right w:w="108" w:type="dxa"/>
            </w:tcMar>
            <w:hideMark/>
          </w:tcPr>
          <w:p w:rsidR="00B01F61" w:rsidRPr="00B01F61" w:rsidRDefault="00B01F61" w:rsidP="00B01F61">
            <w:pPr>
              <w:spacing w:after="60"/>
              <w:rPr>
                <w:rFonts w:ascii="Arial" w:eastAsia="Times New Roman" w:hAnsi="Arial" w:cs="Arial"/>
                <w:b/>
                <w:bCs/>
                <w:sz w:val="20"/>
                <w:szCs w:val="20"/>
                <w:lang w:eastAsia="ru-RU"/>
              </w:rPr>
            </w:pPr>
            <w:r w:rsidRPr="00B01F61">
              <w:rPr>
                <w:rFonts w:ascii="Arial" w:eastAsia="Times New Roman" w:hAnsi="Arial" w:cs="Arial"/>
                <w:b/>
                <w:bCs/>
                <w:sz w:val="20"/>
                <w:szCs w:val="20"/>
                <w:lang w:eastAsia="ru-RU"/>
              </w:rPr>
              <w:t> </w:t>
            </w:r>
          </w:p>
        </w:tc>
        <w:tc>
          <w:tcPr>
            <w:tcW w:w="1500" w:type="pct"/>
            <w:tcMar>
              <w:top w:w="0" w:type="dxa"/>
              <w:left w:w="108" w:type="dxa"/>
              <w:bottom w:w="0" w:type="dxa"/>
              <w:right w:w="108" w:type="dxa"/>
            </w:tcMar>
            <w:hideMark/>
          </w:tcPr>
          <w:p w:rsidR="00B01F61" w:rsidRPr="00B01F61" w:rsidRDefault="00B01F61" w:rsidP="00B01F61">
            <w:pPr>
              <w:spacing w:after="60"/>
              <w:rPr>
                <w:rFonts w:ascii="Arial" w:eastAsia="Times New Roman" w:hAnsi="Arial" w:cs="Arial"/>
                <w:b/>
                <w:bCs/>
                <w:sz w:val="20"/>
                <w:szCs w:val="20"/>
                <w:lang w:eastAsia="ru-RU"/>
              </w:rPr>
            </w:pPr>
            <w:r w:rsidRPr="00B01F61">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B01F61" w:rsidRPr="00B01F61" w:rsidRDefault="00B01F61" w:rsidP="00B01F61">
            <w:pPr>
              <w:spacing w:after="60"/>
              <w:rPr>
                <w:rFonts w:ascii="Arial" w:eastAsia="Times New Roman" w:hAnsi="Arial" w:cs="Arial"/>
                <w:b/>
                <w:bCs/>
                <w:sz w:val="20"/>
                <w:szCs w:val="20"/>
                <w:lang w:eastAsia="ru-RU"/>
              </w:rPr>
            </w:pPr>
            <w:r w:rsidRPr="00B01F61">
              <w:rPr>
                <w:rFonts w:ascii="Arial" w:eastAsia="Times New Roman" w:hAnsi="Arial" w:cs="Arial"/>
                <w:b/>
                <w:bCs/>
                <w:sz w:val="20"/>
                <w:szCs w:val="20"/>
                <w:lang w:eastAsia="ru-RU"/>
              </w:rPr>
              <w:t> </w:t>
            </w:r>
          </w:p>
        </w:tc>
      </w:tr>
      <w:tr w:rsidR="00B01F61" w:rsidRPr="00B01F61" w:rsidTr="00B01F61">
        <w:tc>
          <w:tcPr>
            <w:tcW w:w="1750" w:type="pct"/>
            <w:tcMar>
              <w:top w:w="0" w:type="dxa"/>
              <w:left w:w="567" w:type="dxa"/>
              <w:bottom w:w="0" w:type="dxa"/>
              <w:right w:w="108" w:type="dxa"/>
            </w:tcMar>
            <w:hideMark/>
          </w:tcPr>
          <w:p w:rsidR="00B01F61" w:rsidRPr="00B01F61" w:rsidRDefault="00B01F61" w:rsidP="00B01F61">
            <w:pPr>
              <w:spacing w:after="60"/>
              <w:rPr>
                <w:rFonts w:ascii="Arial" w:eastAsia="Times New Roman" w:hAnsi="Arial" w:cs="Arial"/>
                <w:b/>
                <w:bCs/>
                <w:sz w:val="20"/>
                <w:szCs w:val="20"/>
                <w:lang w:eastAsia="ru-RU"/>
              </w:rPr>
            </w:pPr>
            <w:r w:rsidRPr="00B01F61">
              <w:rPr>
                <w:rFonts w:ascii="Arial" w:eastAsia="Times New Roman" w:hAnsi="Arial" w:cs="Arial"/>
                <w:b/>
                <w:bCs/>
                <w:sz w:val="20"/>
                <w:szCs w:val="20"/>
                <w:lang w:eastAsia="ru-RU"/>
              </w:rPr>
              <w:t>Принят Жогорку Кенешем Кыргызской Республики</w:t>
            </w:r>
          </w:p>
        </w:tc>
        <w:tc>
          <w:tcPr>
            <w:tcW w:w="1500" w:type="pct"/>
            <w:tcMar>
              <w:top w:w="0" w:type="dxa"/>
              <w:left w:w="108" w:type="dxa"/>
              <w:bottom w:w="0" w:type="dxa"/>
              <w:right w:w="108" w:type="dxa"/>
            </w:tcMar>
            <w:hideMark/>
          </w:tcPr>
          <w:p w:rsidR="00B01F61" w:rsidRPr="00B01F61" w:rsidRDefault="00B01F61" w:rsidP="00B01F61">
            <w:pPr>
              <w:spacing w:after="60"/>
              <w:rPr>
                <w:rFonts w:ascii="Arial" w:eastAsia="Times New Roman" w:hAnsi="Arial" w:cs="Arial"/>
                <w:b/>
                <w:bCs/>
                <w:sz w:val="20"/>
                <w:szCs w:val="20"/>
                <w:lang w:eastAsia="ru-RU"/>
              </w:rPr>
            </w:pPr>
            <w:r w:rsidRPr="00B01F61">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B01F61" w:rsidRPr="00B01F61" w:rsidRDefault="00B01F61" w:rsidP="00B01F61">
            <w:pPr>
              <w:spacing w:after="60"/>
              <w:rPr>
                <w:rFonts w:ascii="Arial" w:eastAsia="Times New Roman" w:hAnsi="Arial" w:cs="Arial"/>
                <w:b/>
                <w:bCs/>
                <w:sz w:val="20"/>
                <w:szCs w:val="20"/>
                <w:lang w:eastAsia="ru-RU"/>
              </w:rPr>
            </w:pPr>
            <w:hyperlink r:id="rId65" w:history="1">
              <w:r w:rsidRPr="00B01F61">
                <w:rPr>
                  <w:rFonts w:ascii="Arial" w:eastAsia="Times New Roman" w:hAnsi="Arial" w:cs="Arial"/>
                  <w:b/>
                  <w:bCs/>
                  <w:color w:val="0000FF"/>
                  <w:sz w:val="20"/>
                  <w:szCs w:val="20"/>
                  <w:u w:val="single"/>
                  <w:lang w:eastAsia="ru-RU"/>
                </w:rPr>
                <w:t>27 марта 2007 года</w:t>
              </w:r>
            </w:hyperlink>
          </w:p>
        </w:tc>
      </w:tr>
    </w:tbl>
    <w:p w:rsidR="00866BF0" w:rsidRDefault="00866BF0"/>
    <w:sectPr w:rsidR="00866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61"/>
    <w:rsid w:val="00866BF0"/>
    <w:rsid w:val="00B0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1F61"/>
    <w:rPr>
      <w:color w:val="0000FF"/>
      <w:u w:val="single"/>
    </w:rPr>
  </w:style>
  <w:style w:type="paragraph" w:customStyle="1" w:styleId="tkRedakcijaSpisok">
    <w:name w:val="_В редакции список (tkRedakcijaSpisok)"/>
    <w:basedOn w:val="a"/>
    <w:rsid w:val="00B01F61"/>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B01F61"/>
    <w:pPr>
      <w:spacing w:after="60"/>
      <w:ind w:firstLine="567"/>
      <w:jc w:val="both"/>
    </w:pPr>
    <w:rPr>
      <w:rFonts w:ascii="Arial" w:eastAsia="Times New Roman" w:hAnsi="Arial" w:cs="Arial"/>
      <w:i/>
      <w:iCs/>
      <w:sz w:val="20"/>
      <w:szCs w:val="20"/>
      <w:lang w:eastAsia="ru-RU"/>
    </w:rPr>
  </w:style>
  <w:style w:type="paragraph" w:customStyle="1" w:styleId="tkZagolovok3">
    <w:name w:val="_Заголовок Глава (tkZagolovok3)"/>
    <w:basedOn w:val="a"/>
    <w:rsid w:val="00B01F61"/>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B01F61"/>
    <w:pPr>
      <w:spacing w:before="200" w:after="60"/>
      <w:ind w:firstLine="567"/>
    </w:pPr>
    <w:rPr>
      <w:rFonts w:ascii="Arial" w:eastAsia="Times New Roman" w:hAnsi="Arial" w:cs="Arial"/>
      <w:b/>
      <w:bCs/>
      <w:sz w:val="20"/>
      <w:szCs w:val="20"/>
      <w:lang w:eastAsia="ru-RU"/>
    </w:rPr>
  </w:style>
  <w:style w:type="paragraph" w:customStyle="1" w:styleId="tkKomentarij">
    <w:name w:val="_Комментарий (tkKomentarij)"/>
    <w:basedOn w:val="a"/>
    <w:rsid w:val="00B01F61"/>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B01F61"/>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B01F61"/>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B01F61"/>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B01F61"/>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B01F61"/>
    <w:pPr>
      <w:ind w:left="1134" w:right="1134"/>
      <w:jc w:val="center"/>
    </w:pPr>
    <w:rPr>
      <w:rFonts w:ascii="Arial" w:eastAsia="Times New Roman" w:hAnsi="Arial" w:cs="Arial"/>
      <w:b/>
      <w:bCs/>
      <w:cap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1F61"/>
    <w:rPr>
      <w:color w:val="0000FF"/>
      <w:u w:val="single"/>
    </w:rPr>
  </w:style>
  <w:style w:type="paragraph" w:customStyle="1" w:styleId="tkRedakcijaSpisok">
    <w:name w:val="_В редакции список (tkRedakcijaSpisok)"/>
    <w:basedOn w:val="a"/>
    <w:rsid w:val="00B01F61"/>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B01F61"/>
    <w:pPr>
      <w:spacing w:after="60"/>
      <w:ind w:firstLine="567"/>
      <w:jc w:val="both"/>
    </w:pPr>
    <w:rPr>
      <w:rFonts w:ascii="Arial" w:eastAsia="Times New Roman" w:hAnsi="Arial" w:cs="Arial"/>
      <w:i/>
      <w:iCs/>
      <w:sz w:val="20"/>
      <w:szCs w:val="20"/>
      <w:lang w:eastAsia="ru-RU"/>
    </w:rPr>
  </w:style>
  <w:style w:type="paragraph" w:customStyle="1" w:styleId="tkZagolovok3">
    <w:name w:val="_Заголовок Глава (tkZagolovok3)"/>
    <w:basedOn w:val="a"/>
    <w:rsid w:val="00B01F61"/>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B01F61"/>
    <w:pPr>
      <w:spacing w:before="200" w:after="60"/>
      <w:ind w:firstLine="567"/>
    </w:pPr>
    <w:rPr>
      <w:rFonts w:ascii="Arial" w:eastAsia="Times New Roman" w:hAnsi="Arial" w:cs="Arial"/>
      <w:b/>
      <w:bCs/>
      <w:sz w:val="20"/>
      <w:szCs w:val="20"/>
      <w:lang w:eastAsia="ru-RU"/>
    </w:rPr>
  </w:style>
  <w:style w:type="paragraph" w:customStyle="1" w:styleId="tkKomentarij">
    <w:name w:val="_Комментарий (tkKomentarij)"/>
    <w:basedOn w:val="a"/>
    <w:rsid w:val="00B01F61"/>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B01F61"/>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B01F61"/>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B01F61"/>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B01F61"/>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B01F61"/>
    <w:pPr>
      <w:ind w:left="1134" w:right="1134"/>
      <w:jc w:val="center"/>
    </w:pPr>
    <w:rPr>
      <w:rFonts w:ascii="Arial" w:eastAsia="Times New Roman" w:hAnsi="Arial" w:cs="Arial"/>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74428" TargetMode="External"/><Relationship Id="rId18" Type="http://schemas.openxmlformats.org/officeDocument/2006/relationships/hyperlink" Target="toktom://db/127277" TargetMode="External"/><Relationship Id="rId26" Type="http://schemas.openxmlformats.org/officeDocument/2006/relationships/hyperlink" Target="toktom://db/106670" TargetMode="External"/><Relationship Id="rId39" Type="http://schemas.openxmlformats.org/officeDocument/2006/relationships/hyperlink" Target="file:///C:\Users\admin\AppData\Local\Temp\Toktom\1e3a19bd-d731-416b-9e7c-4f1dba6d789e\document.htm" TargetMode="External"/><Relationship Id="rId21" Type="http://schemas.openxmlformats.org/officeDocument/2006/relationships/hyperlink" Target="toktom://db/85929" TargetMode="External"/><Relationship Id="rId34" Type="http://schemas.openxmlformats.org/officeDocument/2006/relationships/hyperlink" Target="toktom://db/135441" TargetMode="External"/><Relationship Id="rId42" Type="http://schemas.openxmlformats.org/officeDocument/2006/relationships/hyperlink" Target="toktom://db/106670" TargetMode="External"/><Relationship Id="rId47" Type="http://schemas.openxmlformats.org/officeDocument/2006/relationships/hyperlink" Target="toktom://db/135441" TargetMode="External"/><Relationship Id="rId50" Type="http://schemas.openxmlformats.org/officeDocument/2006/relationships/hyperlink" Target="toktom://db/106670" TargetMode="External"/><Relationship Id="rId55" Type="http://schemas.openxmlformats.org/officeDocument/2006/relationships/hyperlink" Target="file:///C:\Users\admin\AppData\Local\Temp\Toktom\1e3a19bd-d731-416b-9e7c-4f1dba6d789e\document.htm" TargetMode="External"/><Relationship Id="rId63" Type="http://schemas.openxmlformats.org/officeDocument/2006/relationships/hyperlink" Target="toktom://db/135441" TargetMode="External"/><Relationship Id="rId7" Type="http://schemas.openxmlformats.org/officeDocument/2006/relationships/hyperlink" Target="toktom://db/105670" TargetMode="External"/><Relationship Id="rId2" Type="http://schemas.microsoft.com/office/2007/relationships/stylesWithEffects" Target="stylesWithEffects.xml"/><Relationship Id="rId16" Type="http://schemas.openxmlformats.org/officeDocument/2006/relationships/hyperlink" Target="toktom://db/85929" TargetMode="External"/><Relationship Id="rId29" Type="http://schemas.openxmlformats.org/officeDocument/2006/relationships/hyperlink" Target="toktom://db/135441" TargetMode="External"/><Relationship Id="rId1" Type="http://schemas.openxmlformats.org/officeDocument/2006/relationships/styles" Target="styles.xml"/><Relationship Id="rId6" Type="http://schemas.openxmlformats.org/officeDocument/2006/relationships/hyperlink" Target="toktom://db/89928" TargetMode="External"/><Relationship Id="rId11" Type="http://schemas.openxmlformats.org/officeDocument/2006/relationships/hyperlink" Target="toktom://db/135441" TargetMode="External"/><Relationship Id="rId24" Type="http://schemas.openxmlformats.org/officeDocument/2006/relationships/hyperlink" Target="toktom://db/135441" TargetMode="External"/><Relationship Id="rId32" Type="http://schemas.openxmlformats.org/officeDocument/2006/relationships/hyperlink" Target="toktom://db/112435" TargetMode="External"/><Relationship Id="rId37" Type="http://schemas.openxmlformats.org/officeDocument/2006/relationships/hyperlink" Target="file:///C:\Users\admin\AppData\Local\Temp\Toktom\1e3a19bd-d731-416b-9e7c-4f1dba6d789e\document.htm" TargetMode="External"/><Relationship Id="rId40" Type="http://schemas.openxmlformats.org/officeDocument/2006/relationships/hyperlink" Target="toktom://db/105670" TargetMode="External"/><Relationship Id="rId45" Type="http://schemas.openxmlformats.org/officeDocument/2006/relationships/hyperlink" Target="file:///C:\Users\admin\AppData\Local\Temp\Toktom\1e3a19bd-d731-416b-9e7c-4f1dba6d789e\document.htm" TargetMode="External"/><Relationship Id="rId53" Type="http://schemas.openxmlformats.org/officeDocument/2006/relationships/hyperlink" Target="toktom://db/106670" TargetMode="External"/><Relationship Id="rId58" Type="http://schemas.openxmlformats.org/officeDocument/2006/relationships/hyperlink" Target="file:///C:\Users\admin\AppData\Local\Temp\Toktom\1e3a19bd-d731-416b-9e7c-4f1dba6d789e\document.htm" TargetMode="External"/><Relationship Id="rId66" Type="http://schemas.openxmlformats.org/officeDocument/2006/relationships/fontTable" Target="fontTable.xml"/><Relationship Id="rId5" Type="http://schemas.openxmlformats.org/officeDocument/2006/relationships/hyperlink" Target="toktom://db/85929" TargetMode="External"/><Relationship Id="rId15" Type="http://schemas.openxmlformats.org/officeDocument/2006/relationships/hyperlink" Target="toktom://db/135441" TargetMode="External"/><Relationship Id="rId23" Type="http://schemas.openxmlformats.org/officeDocument/2006/relationships/hyperlink" Target="toktom://db/135441" TargetMode="External"/><Relationship Id="rId28" Type="http://schemas.openxmlformats.org/officeDocument/2006/relationships/hyperlink" Target="toktom://db/135441" TargetMode="External"/><Relationship Id="rId36" Type="http://schemas.openxmlformats.org/officeDocument/2006/relationships/hyperlink" Target="toktom://db/85929" TargetMode="External"/><Relationship Id="rId49" Type="http://schemas.openxmlformats.org/officeDocument/2006/relationships/hyperlink" Target="toktom://db/135441" TargetMode="External"/><Relationship Id="rId57" Type="http://schemas.openxmlformats.org/officeDocument/2006/relationships/hyperlink" Target="toktom://db/135441" TargetMode="External"/><Relationship Id="rId61" Type="http://schemas.openxmlformats.org/officeDocument/2006/relationships/hyperlink" Target="file:///C:\Users\admin\AppData\Local\Temp\Toktom\1e3a19bd-d731-416b-9e7c-4f1dba6d789e\document.htm" TargetMode="External"/><Relationship Id="rId10" Type="http://schemas.openxmlformats.org/officeDocument/2006/relationships/hyperlink" Target="toktom://db/127277" TargetMode="External"/><Relationship Id="rId19" Type="http://schemas.openxmlformats.org/officeDocument/2006/relationships/hyperlink" Target="toktom://db/135441" TargetMode="External"/><Relationship Id="rId31" Type="http://schemas.openxmlformats.org/officeDocument/2006/relationships/hyperlink" Target="toktom://db/109160" TargetMode="External"/><Relationship Id="rId44" Type="http://schemas.openxmlformats.org/officeDocument/2006/relationships/hyperlink" Target="toktom://db/135441" TargetMode="External"/><Relationship Id="rId52" Type="http://schemas.openxmlformats.org/officeDocument/2006/relationships/hyperlink" Target="toktom://db/106670" TargetMode="External"/><Relationship Id="rId60" Type="http://schemas.openxmlformats.org/officeDocument/2006/relationships/hyperlink" Target="file:///C:\Users\admin\AppData\Local\Temp\Toktom\1e3a19bd-d731-416b-9e7c-4f1dba6d789e\document.htm" TargetMode="External"/><Relationship Id="rId65" Type="http://schemas.openxmlformats.org/officeDocument/2006/relationships/hyperlink" Target="toktom://db/73034" TargetMode="External"/><Relationship Id="rId4" Type="http://schemas.openxmlformats.org/officeDocument/2006/relationships/webSettings" Target="webSettings.xml"/><Relationship Id="rId9" Type="http://schemas.openxmlformats.org/officeDocument/2006/relationships/hyperlink" Target="toktom://db/123948" TargetMode="External"/><Relationship Id="rId14" Type="http://schemas.openxmlformats.org/officeDocument/2006/relationships/hyperlink" Target="toktom://db/77714" TargetMode="External"/><Relationship Id="rId22" Type="http://schemas.openxmlformats.org/officeDocument/2006/relationships/hyperlink" Target="toktom://db/106670" TargetMode="External"/><Relationship Id="rId27" Type="http://schemas.openxmlformats.org/officeDocument/2006/relationships/hyperlink" Target="toktom://db/135441" TargetMode="External"/><Relationship Id="rId30" Type="http://schemas.openxmlformats.org/officeDocument/2006/relationships/hyperlink" Target="toktom://db/109159" TargetMode="External"/><Relationship Id="rId35" Type="http://schemas.openxmlformats.org/officeDocument/2006/relationships/hyperlink" Target="toktom://db/135441" TargetMode="External"/><Relationship Id="rId43" Type="http://schemas.openxmlformats.org/officeDocument/2006/relationships/hyperlink" Target="toktom://db/135441" TargetMode="External"/><Relationship Id="rId48" Type="http://schemas.openxmlformats.org/officeDocument/2006/relationships/hyperlink" Target="toktom://db/135441" TargetMode="External"/><Relationship Id="rId56" Type="http://schemas.openxmlformats.org/officeDocument/2006/relationships/hyperlink" Target="file:///C:\Users\admin\AppData\Local\Temp\Toktom\1e3a19bd-d731-416b-9e7c-4f1dba6d789e\document.htm" TargetMode="External"/><Relationship Id="rId64" Type="http://schemas.openxmlformats.org/officeDocument/2006/relationships/hyperlink" Target="toktom://db/83752" TargetMode="External"/><Relationship Id="rId8" Type="http://schemas.openxmlformats.org/officeDocument/2006/relationships/hyperlink" Target="toktom://db/106670" TargetMode="External"/><Relationship Id="rId51" Type="http://schemas.openxmlformats.org/officeDocument/2006/relationships/hyperlink" Target="toktom://db/135441" TargetMode="External"/><Relationship Id="rId3" Type="http://schemas.openxmlformats.org/officeDocument/2006/relationships/settings" Target="settings.xml"/><Relationship Id="rId12" Type="http://schemas.openxmlformats.org/officeDocument/2006/relationships/hyperlink" Target="toktom://db/83752" TargetMode="External"/><Relationship Id="rId17" Type="http://schemas.openxmlformats.org/officeDocument/2006/relationships/hyperlink" Target="toktom://db/106670" TargetMode="External"/><Relationship Id="rId25" Type="http://schemas.openxmlformats.org/officeDocument/2006/relationships/hyperlink" Target="file:///C:\Users\admin\AppData\Local\Temp\Toktom\1e3a19bd-d731-416b-9e7c-4f1dba6d789e\document.htm" TargetMode="External"/><Relationship Id="rId33" Type="http://schemas.openxmlformats.org/officeDocument/2006/relationships/hyperlink" Target="toktom://db/106670" TargetMode="External"/><Relationship Id="rId38" Type="http://schemas.openxmlformats.org/officeDocument/2006/relationships/hyperlink" Target="toktom://db/135441" TargetMode="External"/><Relationship Id="rId46" Type="http://schemas.openxmlformats.org/officeDocument/2006/relationships/hyperlink" Target="toktom://db/89928" TargetMode="External"/><Relationship Id="rId59" Type="http://schemas.openxmlformats.org/officeDocument/2006/relationships/hyperlink" Target="toktom://db/135441" TargetMode="External"/><Relationship Id="rId67" Type="http://schemas.openxmlformats.org/officeDocument/2006/relationships/theme" Target="theme/theme1.xml"/><Relationship Id="rId20" Type="http://schemas.openxmlformats.org/officeDocument/2006/relationships/hyperlink" Target="toktom://db/83752" TargetMode="External"/><Relationship Id="rId41" Type="http://schemas.openxmlformats.org/officeDocument/2006/relationships/hyperlink" Target="toktom://db/135441" TargetMode="External"/><Relationship Id="rId54" Type="http://schemas.openxmlformats.org/officeDocument/2006/relationships/hyperlink" Target="toktom://db/135441" TargetMode="External"/><Relationship Id="rId62" Type="http://schemas.openxmlformats.org/officeDocument/2006/relationships/hyperlink" Target="toktom://db/135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6375</Words>
  <Characters>36341</Characters>
  <Application>Microsoft Office Word</Application>
  <DocSecurity>0</DocSecurity>
  <Lines>302</Lines>
  <Paragraphs>85</Paragraphs>
  <ScaleCrop>false</ScaleCrop>
  <Company>SPecialiST RePack</Company>
  <LinksUpToDate>false</LinksUpToDate>
  <CharactersWithSpaces>42631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2016-06-29T10:33:00Z</dcterms:created>
  <dcterms:modified xsi:type="dcterms:W3CDTF">2016-06-29T10:33:00Z</dcterms:modified>
</cp:coreProperties>
</file>